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C1" w:rsidRDefault="005B73C1" w:rsidP="005B73C1">
      <w:pPr>
        <w:ind w:left="-142" w:right="-568"/>
        <w:jc w:val="both"/>
        <w:rPr>
          <w:rFonts w:ascii="Arial" w:eastAsia="MS Mincho" w:hAnsi="Arial" w:cs="Arial"/>
          <w:b/>
          <w:bCs/>
          <w:i/>
          <w:iCs/>
          <w:sz w:val="22"/>
          <w:szCs w:val="22"/>
        </w:rPr>
      </w:pPr>
      <w:bookmarkStart w:id="0" w:name="_GoBack"/>
      <w:bookmarkEnd w:id="0"/>
      <w:r w:rsidRPr="00D66BC2">
        <w:rPr>
          <w:rFonts w:ascii="Arial" w:eastAsia="MS Mincho" w:hAnsi="Arial" w:cs="Arial"/>
          <w:b/>
          <w:bCs/>
          <w:i/>
          <w:iCs/>
          <w:sz w:val="22"/>
          <w:szCs w:val="22"/>
        </w:rPr>
        <w:t>Rendo le dichiarazioni contenute nel presente curriculum consapevole delle sanzioni penali, nel caso di affermazioni non veritiere, di formazione o uso di atti falsi, richiamate dall’art.76 del DPR 445 del 28.12.2000.</w:t>
      </w:r>
    </w:p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993144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L14a&#10;Th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5B73C1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5B73C1" w:rsidRDefault="005B73C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5B73C1" w:rsidRDefault="005B73C1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3855" cy="254000"/>
                  <wp:effectExtent l="2540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LAURA BISLENGHI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73F7F" w:rsidRDefault="00973F7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ASST GRANDE OSPEDALE METROPOLITANO NIGUARDA</w:t>
            </w:r>
          </w:p>
          <w:p w:rsidR="00973F7F" w:rsidRDefault="00973F7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S.C. PSICHIATRIA 2</w:t>
            </w:r>
          </w:p>
          <w:p w:rsidR="005B73C1" w:rsidRDefault="00973F7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CPS GIOVANI VIA LIVIGNO 2, 20162 MILANO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973F7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02/66809801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973F7F" w:rsidP="005B73C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02/66809809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1940F7" w:rsidP="00973F7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hyperlink r:id="rId9" w:history="1">
              <w:r w:rsidR="005B73C1" w:rsidRPr="00363C95">
                <w:rPr>
                  <w:rStyle w:val="Collegamentoipertestuale"/>
                  <w:rFonts w:ascii="Arial Narrow" w:hAnsi="Arial Narrow"/>
                  <w:b/>
                  <w:sz w:val="24"/>
                </w:rPr>
                <w:t>laura.bislenghi@ospedaleniguarda.it</w:t>
              </w:r>
            </w:hyperlink>
            <w:r w:rsidR="005B73C1">
              <w:rPr>
                <w:rFonts w:ascii="Arial Narrow" w:hAnsi="Arial Narrow"/>
                <w:b/>
                <w:sz w:val="24"/>
                <w:lang w:val="it-IT"/>
              </w:rPr>
              <w:t>; laura.bislenghi.100@psypec.it</w:t>
            </w:r>
          </w:p>
        </w:tc>
      </w:tr>
    </w:tbl>
    <w:p w:rsidR="005B73C1" w:rsidRDefault="005B73C1" w:rsidP="005B73C1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:rsidR="005B73C1" w:rsidRDefault="005B73C1" w:rsidP="005B73C1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25-11-1969</w:t>
            </w:r>
          </w:p>
        </w:tc>
      </w:tr>
    </w:tbl>
    <w:p w:rsidR="005B73C1" w:rsidRDefault="005B73C1" w:rsidP="005B73C1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B73C1" w:rsidRDefault="005B73C1" w:rsidP="005B73C1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B73C1" w:rsidRDefault="005B73C1" w:rsidP="005B73C1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  <w:tr w:rsidR="001A440A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440A" w:rsidRDefault="001A440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</w:tr>
      <w:tr w:rsidR="004A5F65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F65" w:rsidRPr="00905C28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5F65" w:rsidRPr="008C558E" w:rsidRDefault="004A5F65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2019</w:t>
            </w:r>
          </w:p>
        </w:tc>
      </w:tr>
      <w:tr w:rsidR="004A5F65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F65" w:rsidRPr="00905C28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5F65" w:rsidRPr="008C558E" w:rsidRDefault="004A5F65" w:rsidP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USL Piacenza</w:t>
            </w:r>
          </w:p>
        </w:tc>
      </w:tr>
      <w:tr w:rsidR="004A5F65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F65" w:rsidRPr="00905C28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5F65" w:rsidRPr="008C558E" w:rsidRDefault="004A5F65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</w:t>
            </w:r>
          </w:p>
        </w:tc>
      </w:tr>
      <w:tr w:rsidR="004A5F65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F65" w:rsidRPr="00905C28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5F65" w:rsidRPr="008C558E" w:rsidRDefault="004A5F65" w:rsidP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Supervisione </w:t>
            </w:r>
          </w:p>
        </w:tc>
      </w:tr>
      <w:tr w:rsidR="004A5F65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  <w:p w:rsidR="004A5F65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4A5F65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4A5F65" w:rsidRPr="00905C28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5F65" w:rsidRPr="008C558E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A5F65" w:rsidRPr="008C558E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Supervisione operatori dei CSM (infermieri, psicologi, psichiatri) nell’ambito dell’intervento cognitivo comportamentale sulla Depressione.</w:t>
            </w:r>
          </w:p>
        </w:tc>
      </w:tr>
      <w:tr w:rsidR="001A440A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440A" w:rsidRDefault="001A440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</w:tr>
      <w:tr w:rsidR="005B73C1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8C558E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2019</w:t>
            </w:r>
          </w:p>
        </w:tc>
      </w:tr>
      <w:tr w:rsidR="005B73C1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degli studi di Milano Dipartimento di Scienze Biomediche e Cliniche L. Sacco</w:t>
            </w:r>
          </w:p>
          <w:p w:rsidR="005B73C1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di laurea in Tecnica della riabilitazione psichiatrica</w:t>
            </w:r>
          </w:p>
          <w:p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8C558E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</w:t>
            </w:r>
            <w:r w:rsidRPr="008C558E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  <w:tr w:rsidR="005B73C1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Professore a contratto</w:t>
            </w:r>
          </w:p>
        </w:tc>
      </w:tr>
      <w:tr w:rsidR="005B73C1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 Approccio Cognitivo comportamentale nell’unità di riabilitazione (11 ore)</w:t>
            </w:r>
          </w:p>
          <w:p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8C558E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2018</w:t>
            </w:r>
            <w:r w:rsidR="001A440A">
              <w:rPr>
                <w:rFonts w:ascii="Arial Narrow" w:hAnsi="Arial Narrow"/>
                <w:i w:val="0"/>
                <w:sz w:val="20"/>
                <w:lang w:val="it-IT"/>
              </w:rPr>
              <w:t>- 2019</w:t>
            </w:r>
          </w:p>
        </w:tc>
      </w:tr>
      <w:tr w:rsidR="005B73C1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universitaria Integrata di Trieste</w:t>
            </w:r>
          </w:p>
        </w:tc>
      </w:tr>
      <w:tr w:rsidR="005B73C1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8C558E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socio sanitaria</w:t>
            </w:r>
            <w:r w:rsidRPr="008C558E">
              <w:rPr>
                <w:rFonts w:ascii="Arial Narrow" w:hAnsi="Arial Narrow"/>
                <w:i w:val="0"/>
                <w:sz w:val="20"/>
                <w:lang w:val="it-IT"/>
              </w:rPr>
              <w:t xml:space="preserve">; </w:t>
            </w:r>
          </w:p>
        </w:tc>
      </w:tr>
      <w:tr w:rsidR="005B73C1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Attività formativa</w:t>
            </w:r>
          </w:p>
        </w:tc>
      </w:tr>
      <w:tr w:rsidR="005B73C1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A440A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Docenza evento formativo Valutazione e trattamento di Stati mentali a rischio, Ultra High Risk, esordi psicotici e disturbi di personalità alla luce delle nuove evidenze scientifiche </w:t>
            </w:r>
            <w:r w:rsidR="001A440A">
              <w:rPr>
                <w:rFonts w:ascii="Arial Narrow" w:hAnsi="Arial Narrow"/>
                <w:i w:val="0"/>
                <w:sz w:val="20"/>
                <w:lang w:val="it-IT"/>
              </w:rPr>
              <w:t>2018</w:t>
            </w:r>
          </w:p>
          <w:p w:rsidR="005B73C1" w:rsidRDefault="001A440A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 evento formativo I disturbi di personalità negli adolescenti: il ritiro sociale grave e le forme autolesionistiche 2019</w:t>
            </w:r>
          </w:p>
          <w:p w:rsidR="005B73C1" w:rsidRPr="008C558E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8C558E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2018</w:t>
            </w:r>
            <w:r w:rsidR="001A440A">
              <w:rPr>
                <w:rFonts w:ascii="Arial Narrow" w:hAnsi="Arial Narrow"/>
                <w:i w:val="0"/>
                <w:sz w:val="20"/>
                <w:lang w:val="it-IT"/>
              </w:rPr>
              <w:t>- 2019</w:t>
            </w:r>
          </w:p>
        </w:tc>
      </w:tr>
      <w:tr w:rsidR="005B73C1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degli Studi di Genova. Dipartimento di neuroscienze, riabilitazione, oftalmologia, genetica e scienze materno-infantili</w:t>
            </w:r>
          </w:p>
        </w:tc>
      </w:tr>
      <w:tr w:rsidR="005B73C1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8C558E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</w:t>
            </w:r>
            <w:r w:rsidRPr="008C558E">
              <w:rPr>
                <w:rFonts w:ascii="Arial Narrow" w:hAnsi="Arial Narrow"/>
                <w:i w:val="0"/>
                <w:sz w:val="20"/>
                <w:lang w:val="it-IT"/>
              </w:rPr>
              <w:t xml:space="preserve">;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Master i Livello esperto in Riabilitazione psichiatrica e psicosociale secondo l’approccio cognitivo comportamentale: diagnosi, valutazione e trattamento . I edizione</w:t>
            </w:r>
          </w:p>
        </w:tc>
      </w:tr>
      <w:tr w:rsidR="005B73C1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58E">
              <w:rPr>
                <w:rFonts w:ascii="Arial Narrow" w:hAnsi="Arial Narrow"/>
                <w:i w:val="0"/>
                <w:sz w:val="20"/>
                <w:lang w:val="it-IT"/>
              </w:rPr>
              <w:t xml:space="preserve">DOCENZA </w:t>
            </w:r>
          </w:p>
        </w:tc>
      </w:tr>
      <w:tr w:rsidR="005B73C1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Applicazione nel campo dei disturbi psicotici del modello di ristrutturazione cognitiva di Beck e Ellis</w:t>
            </w:r>
          </w:p>
          <w:p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8C558E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2018</w:t>
            </w:r>
          </w:p>
        </w:tc>
      </w:tr>
      <w:tr w:rsidR="005B73C1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C076B5" w:rsidRDefault="005B73C1" w:rsidP="005B73C1">
            <w:r w:rsidRPr="00C076B5">
              <w:t>CRSP Centro per lo studio della personalità Napoli</w:t>
            </w:r>
          </w:p>
          <w:p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C076B5" w:rsidRDefault="005B73C1" w:rsidP="005B73C1">
            <w:r w:rsidRPr="00C076B5">
              <w:t>Scuola di specializzazione in terapia cognitivo comportamentale</w:t>
            </w:r>
            <w:r>
              <w:t xml:space="preserve"> AIAMC</w:t>
            </w:r>
          </w:p>
          <w:p w:rsidR="005B73C1" w:rsidRPr="008C558E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58E">
              <w:rPr>
                <w:rFonts w:ascii="Arial Narrow" w:hAnsi="Arial Narrow"/>
                <w:i w:val="0"/>
                <w:sz w:val="20"/>
                <w:lang w:val="it-IT"/>
              </w:rPr>
              <w:t xml:space="preserve">DOCENZA </w:t>
            </w:r>
          </w:p>
        </w:tc>
      </w:tr>
      <w:tr w:rsidR="005B73C1" w:rsidRPr="008C558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8C558E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L’approccio cognitivo comportamentale nelle psicosi</w:t>
            </w:r>
          </w:p>
        </w:tc>
      </w:tr>
    </w:tbl>
    <w:p w:rsidR="005B73C1" w:rsidRDefault="005B73C1" w:rsidP="005B73C1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 w:rsidRPr="00EA7D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EA7D78" w:rsidRDefault="001A440A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2002-2020</w:t>
            </w:r>
          </w:p>
        </w:tc>
      </w:tr>
      <w:tr w:rsidR="005B73C1" w:rsidRPr="00EA7D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EA7D78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EA7D7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Progetto TR34,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Pr="00EA7D78">
              <w:rPr>
                <w:rFonts w:ascii="Arial Narrow" w:hAnsi="Arial Narrow"/>
                <w:b/>
                <w:i w:val="0"/>
                <w:sz w:val="20"/>
                <w:lang w:val="it-IT"/>
              </w:rPr>
              <w:t>già “Programma 2000” , Azienda Ospedaliera Ospedale Niguarda Cà Granda Milano</w:t>
            </w:r>
          </w:p>
        </w:tc>
      </w:tr>
      <w:tr w:rsidR="005B73C1" w:rsidRPr="00EA7D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EA7D78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EA7D78">
              <w:rPr>
                <w:rFonts w:ascii="Arial Narrow" w:hAnsi="Arial Narrow"/>
                <w:b/>
                <w:i w:val="0"/>
                <w:sz w:val="20"/>
                <w:lang w:val="it-IT"/>
              </w:rPr>
              <w:t>Azienda ospedaliera; Centro Psico Sociale</w:t>
            </w:r>
          </w:p>
        </w:tc>
      </w:tr>
      <w:tr w:rsidR="005B73C1" w:rsidRPr="00EA7D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EA7D78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EA7D7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Psicologo psicoterapeuta consulente </w:t>
            </w:r>
          </w:p>
        </w:tc>
      </w:tr>
      <w:tr w:rsidR="005B73C1" w:rsidRPr="00EA7D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 w:rsidP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ta</w:t>
            </w:r>
          </w:p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5B73C1" w:rsidRPr="00905C28" w:rsidRDefault="005B73C1" w:rsidP="005B73C1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EA7D78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EA7D7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Prime visite, Assessment,  psicoterapia cognitivo comportamentale e ricerca nell’ambito degli esordi psicotici e nei rischi psicotici. 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5B73C1" w:rsidRPr="00EA7D78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5B73C1" w:rsidRPr="00EA7D78" w:rsidRDefault="005B73C1" w:rsidP="005B73C1">
            <w:pPr>
              <w:rPr>
                <w:rFonts w:ascii="Arial Narrow" w:hAnsi="Arial Narrow"/>
                <w:b/>
                <w:i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8C558E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58E">
              <w:rPr>
                <w:rFonts w:ascii="Arial Narrow" w:hAnsi="Arial Narrow"/>
                <w:i w:val="0"/>
                <w:sz w:val="20"/>
                <w:lang w:val="it-IT"/>
              </w:rPr>
              <w:t>2015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58E">
              <w:rPr>
                <w:rFonts w:ascii="Arial Narrow" w:hAnsi="Arial Narrow"/>
                <w:i w:val="0"/>
                <w:sz w:val="20"/>
                <w:lang w:val="it-IT"/>
              </w:rPr>
              <w:t>AZIENDA OSPEDALIERA VALTELLINA E VALCHIAVENNA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8C558E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58E">
              <w:rPr>
                <w:rFonts w:ascii="Arial Narrow" w:hAnsi="Arial Narrow"/>
                <w:i w:val="0"/>
                <w:sz w:val="20"/>
                <w:lang w:val="it-IT"/>
              </w:rPr>
              <w:t xml:space="preserve">Azienda ospedaliera; 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58E">
              <w:rPr>
                <w:rFonts w:ascii="Arial Narrow" w:hAnsi="Arial Narrow"/>
                <w:i w:val="0"/>
                <w:sz w:val="20"/>
                <w:lang w:val="it-IT"/>
              </w:rPr>
              <w:t xml:space="preserve">DOCENZA 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C558E">
              <w:rPr>
                <w:rFonts w:ascii="Arial Narrow" w:hAnsi="Arial Narrow"/>
                <w:i w:val="0"/>
                <w:sz w:val="20"/>
                <w:lang w:val="it-IT"/>
              </w:rPr>
              <w:t>Ansia ed evitamento sociale. Il trattamento cognitivo comportamentale dalla prima alla terza generazone. Aspetti psicoterapeutici e riabilitativi.</w:t>
            </w:r>
          </w:p>
          <w:p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B73C1" w:rsidRPr="008C558E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1A44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1999-2020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Studio professionale di proprietà Via Villoresi 47 20099 Sesto San Giovanni MI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Libera professione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Psicoterapeuta e supervisore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Psicoterapia cognitivo comportamentale adulti e adolescenti.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2010 supervisore AIAMC.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2014-2015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di Verona Dipartimento di Medicina e sanità Pubblica – sezione di psicologia e Psichiatria Clinica -  Piazzale lo scuro 10 -  37134 - VERONA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Docenze nell’ambito del progetto formativo aziendale: L’intervento di psicoeducazione per i familiari dei pazienti all’esordio psicotico”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Lezioni frontali ed interattive sui seguenti argomenti: Sintomi positivi nella psicosi; ansia sociale nella psicosi. Aspetti teorici e casi clinici.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6 ore svolte nel 2014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12 ore svolte  nel 2015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2011-2013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USL Piacenza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Azienda sanitaria locale- 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Docenze nell’ambito del progetto STAND UP esordi psicotici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 sulla TCC negli esordi psicotici; esaminatore nelle prove finali del progetto STAND UP. Argomenti: TCC delle psicosi; Trattamento della sintomatologia negativa; comorbidità con l’uso di sostanze; ansia sociale ed esordio psicotico; analisi funzionale e assessment (24 ore)</w:t>
            </w:r>
          </w:p>
          <w:p w:rsidR="005B73C1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B73C1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 w:rsidP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2009-2010-2011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di Verona Dipartimento di Medicina e sanità Pubblica – sezione di psicologia e Psichiatria Clinica -  Piazzale lo scuro 10 -  37134 - VERONA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063F63" w:rsidRDefault="005B73C1" w:rsidP="005B73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63F63">
              <w:rPr>
                <w:rFonts w:ascii="Arial Narrow" w:hAnsi="Arial Narrow"/>
                <w:i w:val="0"/>
                <w:sz w:val="20"/>
                <w:lang w:val="it-IT"/>
              </w:rPr>
              <w:t xml:space="preserve">Università . Progetto Ricerca Sanitaria Finalizzata Nazionale 2007 GET UP “GENETIC ENDOPHENOTYPES TREATMENT UNDERSTANDING EARLY PSYCHOSIS” Predittori e correlati biologici, clinici ed ambientali dell'efficacia di interventi psicosociali specifici su pazienti all'esordio psicotico e sui loro familiari: uno studio randomizzato controllato nei Centri di Salute Mentale italiani in qualità di docente e tutor nel corso di Perfezionamento Universitario della Università di Verona Dipartimento di Medicina e Sanità Pubblica  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Docenze e supervisione nell’ambito del Corso di perfezionamento “La psicoterapia Cognitivo-comportamentale negli esordi psicotici” Progetto GET UP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  <w:p w:rsidR="005B73C1" w:rsidRPr="00905C28" w:rsidRDefault="005B73C1" w:rsidP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Docenze sui seguenti argomenti: Aggancio e relazione terapeutica con i giovani all’esordio o a rischio di psicosi; Terapia Cognitivo-comportamentale nell’esordio psicotico; Comorbidità con l’uso di sostanze. Lezioni teoriche ed esercitazioni pratiche di gruppo (20 ore)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Supervisione clinica a gruppi di operatori del territorio di Vicenza.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2011-12-13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A.S.S. 1 TRIESTINA Via Sai 1-3 34128 Trieste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2D6615" w:rsidRDefault="005B73C1" w:rsidP="005B73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2D6615">
              <w:rPr>
                <w:rFonts w:ascii="Arial Narrow" w:hAnsi="Arial Narrow"/>
                <w:i w:val="0"/>
                <w:sz w:val="20"/>
                <w:lang w:val="it-IT"/>
              </w:rPr>
              <w:t>Azienda Socio Sanitaria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Attività di formazione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  <w:p w:rsidR="005B73C1" w:rsidRPr="00905C28" w:rsidRDefault="005B73C1" w:rsidP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Docenze nel corso “La Terapia Cognitivo-comportamentale ed il suo ruolo nel trattamento di giovani adulti all’esordio psicotico” Argomenti: TCC nell’esordio psicotico, comorbidità con uso di sostanze; sintomatologia negativa, formulazione del caso (24 ore)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2008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 Ospedale Niguarda Cà Granda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Iniziativa TULIP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 w:rsidP="005B73C1">
            <w:pPr>
              <w:pStyle w:val="NormaleWeb"/>
              <w:rPr>
                <w:i/>
              </w:rPr>
            </w:pPr>
            <w:r w:rsidRPr="00063F63">
              <w:rPr>
                <w:rFonts w:ascii="Arial Narrow" w:hAnsi="Arial Narrow"/>
                <w:sz w:val="20"/>
                <w:szCs w:val="20"/>
                <w:lang w:eastAsia="ko-KR"/>
              </w:rPr>
              <w:t xml:space="preserve">Azienda </w:t>
            </w:r>
            <w:r>
              <w:rPr>
                <w:rFonts w:ascii="Arial Narrow" w:hAnsi="Arial Narrow"/>
                <w:sz w:val="20"/>
                <w:szCs w:val="20"/>
                <w:lang w:eastAsia="ko-KR"/>
              </w:rPr>
              <w:t>Ospedaliera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Attività di formazione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5C28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5C28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  <w:p w:rsidR="005B73C1" w:rsidRPr="00905C28" w:rsidRDefault="005B73C1" w:rsidP="005B73C1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 : “Il modello di malattia. L’intervanto precoce nelle psicosi: rationale e percorsi clinici” 08/10/2008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2008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ISCOM Modena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Agenzia formativa privata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Terapia cognitivo comportamentale degli attacchi di panico. 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2007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AUSL Reggio Emilia Dipartimento di salute mentale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 ed esercitazioni ad un gruppo di operatori psichiatrici di un CRT sul tema  Psicopatologia e fenomenologia della psicosi e della schizofrenia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2007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 Ospedale Civile di  Legnano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 nel corso  Prevenzione, diagnosi e intervento nelle psicosi giovanili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 : “L’Aggancio e relazione terapeutica con gli adolescenti psicotici”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2007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 Ospedale Civile di  Vimercate Dipartimento di Salute mentale  (3 diversi incontri nelle sedi di Carate brianza, Sesto San Giovanni, Desio)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 nel corso “Il trattamento precoce dei primi casi di disturbo psicotico in soggetti giovani” ciclo formativo per gli operatori.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 sul “Trattamento precoce dei primi casi di esordio psicotico: approfondimento di temi cognitivo-comportamentali”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2006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AUSL Reggio Emilia Dipartimento di salute mentale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 agli operatori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 La psicoterapia cognitivo comportamentale delle psicosi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2006 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 ospedale civile di Vimercate Dipartimento di salute mentale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420A6A" w:rsidRDefault="005B73C1" w:rsidP="005B73C1">
            <w:pPr>
              <w:rPr>
                <w:rFonts w:ascii="Arial Narrow" w:hAnsi="Arial Narrow"/>
              </w:rPr>
            </w:pPr>
            <w:r w:rsidRPr="00420A6A">
              <w:rPr>
                <w:rFonts w:ascii="Arial Narrow" w:hAnsi="Arial Narrow"/>
              </w:rPr>
              <w:t>Formazione nel corso  “Il trattamento precoce dei primi casi di disturbo psicotico in soggetti giovani”: ciclo formativo per gli operatori.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Docenze “ psicoterapia cognitivo comportamentale delle psicosi”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2006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USL 8 Città di Arezzo Dipartimento salute mentale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 “L’intervanto psicoeducazionale, psicosociale e psicoterapico” nel Corso di Formazione sulla prevenzione delle psicosi all’esordio. 30-31 Maggio 2006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2006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 Ospedale civile di  Vimercate Dipartimento salute mentale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Docenza: assessment negli esordi psicotici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2006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 Ospedale Civile di  Legnano Dipartimento di salute mentale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 nell’ambito del corso “Prevenzione, diagnosi e intervento nelle psicosi giovanili”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Docenza: assessment negli esordi psicotici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2005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OMCEO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Agenzia formativa ordine dei medici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Intervento formativo sull’intervento precoce nelle psicosi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2005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ISCOM Formazione Modena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Agenzia formativa privata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Attività formativa nell’ambito del Corso sulle psicoterapie brevi: la terapia cognitivo comportamentale dei disturbi alimentari; la terapia cognitivo comportamentale nel disturbo di panico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2002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 Paolo VI, Casalnoceto - Alessandria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 residenziale terapeutico convenzionato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 agli educatori professionali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Docenza sui Disturbi di Personalità 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2002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USSL 1 Varese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 agli operatori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Teoria e pratica dello strumento psicodiagnostica SCID I e II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2002 al 2019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Scuola ASIPSE Via Settembrini 2 Milano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Scuola privata legalmente riconosciuta di formazione in psicoterapia cognitivo-comportamentale AIAMC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Docenze agli studenti della scuola sui seguenti argomenti in ottica cognitivo-comportamentale: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SCID I e II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Disturbi d’ansia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Disturbi depressivi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Esordi psicotici e stati a rischio: assessment e terapia cognitivo comportamentale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Disturbi somatoformi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Tecniche di ristrutturazione cognitiva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Fobia sociale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Disturbi sessuali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Disturbi di personalità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Schema Therapy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ACT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 personale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Esercitazioni pratiche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Disturbo bipolare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2008-2019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Istituto Miller Corsi Torino 10 Genova  (sedi di Genova e Firenze)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Scuola privata legalmente riconosciuta di formazione in psicoterapia cognitivo comportamentale AIAMC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Docenze agli studenti della scuola sui seguenti argomenti in ottica cognitivo comportamentale: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SCID I e II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Psicoterapia delle psicosi e degli esordi psicotici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Ristrutturazione cognitiva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Disturbo bipolare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2001-2002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CAD ONLUS Milano , Via Apollodoro 3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 privato convenzionato per la cura delle dipendenze patologiche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Consulenza nella progettazione e conduzione di una ricerca sul poliabuso giovanile di sostanze denominato “Progetto caleidoscopio"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Preparazione di un questionario, analisi dei risultati, collaborazione alla progettazione di un percorso formativo sul rapporto tra i giovani e le sostanze. Il progetto è sfociato nella pubblicazione del testo Polidipendenze, Franco Angeli Editore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2000-2001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ASL Città di Milano 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 Servizio Famiglia, Infanzia, Età Evolutiva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Psicologo consulente nel progetto Stop al Bullismo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Progettazione di interventi e formazione ai docenti di scuole medie ed elementari, conduzione di gruppi di alunni delle scuole medie ed elementari.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2001-2014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UTE (università della terza età) Sesto San Giovanni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Lions Club Italia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di psicologia clinica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2000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OMNIA  Via Murat 23 Milano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Agenzia formativa privata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di training autogeno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1999-2000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Istituto Giovanni XXIII Tecnici per i servizi sociali Via Termopili 7 Milano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Istituto parificato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Insegnante della materia Psicologia generale ed applicata classi IV e V.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Luglio1999- Agosto 2001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ASL Città di Milano Dipartimento ASSI Servizio Tossico/alcolDipendenze e patologie correlate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Psicologo coordinatore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Psicologo nell’ambito del Progetto Cittadino di prevenzione specifica delle alcool e tossicodipendenze. Progettazione e conduzione di ricerche, attività formative e di sensibilizzazione coinvolgenti varie agenzie territoriali pubbliche e private (scuole, Medici di Medicina generale, AGESCI e CNGEI, Scuole guida); coordinamento di gruppi di operatori. Partecipazione a diversi convegni e tavole rotonde in merito.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1998-2000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ASL Città di Milano UONPIA Corso Italia 52 Milano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Tirocinio  previsto dalla scuola ASIPSE nell’ambito della formazione in terapia cognitivo comportamentale, proseguito nell’anno successivo nella veste di psicologo volontario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Consultazioni psicologiche, colloqui di sostegno e controlli psicoevolutivi; attività diagnostica, colloqui di psicoeducazione ai genitori.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1997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 ospedale San Carlo Borromeo MIlano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Raparto di Psichiatria “A. Zubiani”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Tirocinio previsto dalla scuola ASIPSE nell’ambito della formazione in psicoterapia cognitivo comportamentale.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Partecipazione alle riunioni di equipe e alle attività di reparto.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1996-1998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Provincia di Milano- istituto Falck sesto San Giovanni via Balilla 50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Settore Servizi Sociali – Istituto professionale per il commercio e il turismo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Insegnante di supporto per i non udenti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Assistenza durante le lezioni scolastiche, aiuto allo studio per i non udenti.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Progettazione e conduzione di incontri con gli studenti sulla psicologia e sui disturbi del comportamento alimentare.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1995-1997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UONPIA ex Azienda USSL 31 Cologno Monzese MI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Psicologo tirocinante (tirocinio semestrale post-lauream); in seguito volontario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Consultazioni psicologiche, attività diagnostica, colloqui di sostegno e controlli psicoevolutivi. Utenza. Minori, famiglie, insegnanti.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1994-1995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Ex Azienda USSL 31 Sesto San Giovanni  Nucleo Operativo di Alcologia , via Matteotti 13.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 locale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Psicologo tirocinante (tirocinio semestrale post-lauream), in seguito volontario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Pr="00906362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06362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Primi colloqui, attività diagnostica, colloqui di sostegno, conduzione gruppo di auto aiuto per alcolisti in trattamento.</w:t>
            </w:r>
          </w:p>
        </w:tc>
      </w:tr>
    </w:tbl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:rsidR="004A5F65" w:rsidRDefault="005B73C1" w:rsidP="005B73C1">
      <w:pPr>
        <w:pStyle w:val="Aaoeeu"/>
        <w:widowControl/>
        <w:rPr>
          <w:rFonts w:ascii="Arial Narrow" w:hAnsi="Arial Narrow"/>
          <w:b/>
          <w:lang w:val="it-IT"/>
        </w:rPr>
      </w:pPr>
      <w:r w:rsidRPr="003613C8">
        <w:rPr>
          <w:rFonts w:ascii="Arial Narrow" w:hAnsi="Arial Narrow"/>
          <w:b/>
          <w:lang w:val="it-IT"/>
        </w:rPr>
        <w:t>ISTRUZIONE E FORMAZIONE</w:t>
      </w:r>
    </w:p>
    <w:p w:rsidR="004A5F65" w:rsidRDefault="004A5F65" w:rsidP="005B73C1">
      <w:pPr>
        <w:pStyle w:val="Aaoeeu"/>
        <w:widowControl/>
        <w:rPr>
          <w:rFonts w:ascii="Arial Narrow" w:hAnsi="Arial Narrow"/>
          <w:b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A5F6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Aprile 2020</w:t>
            </w:r>
          </w:p>
        </w:tc>
      </w:tr>
      <w:tr w:rsidR="004A5F6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1461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Associazione EMDR I</w:t>
            </w:r>
            <w:r w:rsidR="004A5F65">
              <w:rPr>
                <w:rFonts w:ascii="Arial Narrow" w:hAnsi="Arial Narrow"/>
                <w:i w:val="0"/>
                <w:sz w:val="20"/>
                <w:lang w:val="it-IT"/>
              </w:rPr>
              <w:t>talia</w:t>
            </w:r>
          </w:p>
        </w:tc>
      </w:tr>
      <w:tr w:rsidR="004A5F6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EMDR e supporto al personale sanitario ai tempi del COVID 19.</w:t>
            </w:r>
          </w:p>
        </w:tc>
      </w:tr>
      <w:tr w:rsidR="004A5F6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  <w:p w:rsidR="004A5F65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A5F65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A5F6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Marzo 2020</w:t>
            </w:r>
          </w:p>
        </w:tc>
      </w:tr>
      <w:tr w:rsidR="004A5F6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Istituto Superiore di Sanità</w:t>
            </w:r>
          </w:p>
        </w:tc>
      </w:tr>
      <w:tr w:rsidR="004A5F6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FAD  emergenza sanitaria da SARS COv2. Preparazione e contrasto</w:t>
            </w:r>
          </w:p>
          <w:p w:rsidR="004A5F65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16 ore</w:t>
            </w:r>
          </w:p>
        </w:tc>
      </w:tr>
      <w:tr w:rsidR="004A5F6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5F65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  <w:p w:rsidR="004A5F65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A5F65" w:rsidRDefault="004A5F6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B5C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Ottobre 2019</w:t>
            </w:r>
          </w:p>
        </w:tc>
      </w:tr>
      <w:tr w:rsidR="008B5C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AIAMC</w:t>
            </w:r>
          </w:p>
        </w:tc>
      </w:tr>
      <w:tr w:rsidR="008B5C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Le nuove dipendenze</w:t>
            </w:r>
          </w:p>
        </w:tc>
      </w:tr>
      <w:tr w:rsidR="008B5C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  <w:p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B5C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Giugno 2019</w:t>
            </w:r>
          </w:p>
        </w:tc>
      </w:tr>
      <w:tr w:rsidR="008B5C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ASST Grande ospedale Metropolitano Niguarda</w:t>
            </w:r>
          </w:p>
        </w:tc>
      </w:tr>
      <w:tr w:rsidR="008B5C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Introduzione all’uso di Comprehensive Assessment of At Risk Mental States e PID 5</w:t>
            </w:r>
          </w:p>
        </w:tc>
      </w:tr>
      <w:tr w:rsidR="008B5C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  <w:p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B5C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Aprile 2019</w:t>
            </w:r>
          </w:p>
        </w:tc>
      </w:tr>
      <w:tr w:rsidR="008B5C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Fondazione IRCCS Cà Granda</w:t>
            </w:r>
          </w:p>
        </w:tc>
      </w:tr>
      <w:tr w:rsidR="008B5C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Come valutare gli aspetti disfunzionali della personalità negli adolescenti secondo il modello alternativo proposto dal DSM 5</w:t>
            </w:r>
          </w:p>
        </w:tc>
      </w:tr>
      <w:tr w:rsidR="008B5C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  <w:p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B5C20" w:rsidRDefault="008B5C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B3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3C41" w:rsidRDefault="00EB3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3C41" w:rsidRDefault="00EB3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3C41" w:rsidRDefault="00EB3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Febbraio 2019</w:t>
            </w:r>
          </w:p>
        </w:tc>
      </w:tr>
      <w:tr w:rsidR="00EB3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3C41" w:rsidRDefault="00EB3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3C41" w:rsidRDefault="00EB3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3C41" w:rsidRDefault="00EB3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Emdr italia</w:t>
            </w:r>
          </w:p>
        </w:tc>
      </w:tr>
      <w:tr w:rsidR="00EB3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3C41" w:rsidRDefault="00EB3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3C41" w:rsidRDefault="00EB3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3C41" w:rsidRDefault="00EB3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B3C41" w:rsidRDefault="00EB3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Protocolli EMDR in oncologia</w:t>
            </w:r>
          </w:p>
        </w:tc>
      </w:tr>
      <w:tr w:rsidR="00EB3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3C41" w:rsidRDefault="00EB3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3C41" w:rsidRDefault="00EB3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3C41" w:rsidRDefault="00EB3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  <w:p w:rsidR="00EB3C41" w:rsidRDefault="00EB3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B3C41" w:rsidRDefault="00EB3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Novembre 2018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ASST Niguarda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 w:rsidP="005B73C1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 RIABILITAZIONE BASATA SUL RIMEDIO COGNITIVO NEI DISTURBI PSICHICI GRAVI: BASI TEORICHE ED APPLICAZIONI PRATICHE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5B73C1" w:rsidRDefault="005B73C1" w:rsidP="005B73C1">
      <w:pPr>
        <w:pStyle w:val="Aaoeeu"/>
        <w:widowControl/>
        <w:rPr>
          <w:rFonts w:ascii="Arial Narrow" w:hAnsi="Arial Narrow"/>
          <w:b/>
          <w:lang w:val="it-IT"/>
        </w:rPr>
      </w:pPr>
    </w:p>
    <w:p w:rsidR="005B73C1" w:rsidRDefault="005B73C1" w:rsidP="005B73C1">
      <w:pPr>
        <w:pStyle w:val="Aaoeeu"/>
        <w:widowControl/>
        <w:rPr>
          <w:rFonts w:ascii="Arial Narrow" w:hAnsi="Arial Narrow"/>
          <w:b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Febbraio 2017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Spazio IRIS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 CTU E LA CTP NELLA VALUTAZIONE DEL DANNO PSICHICO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19-20 novembre 2016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Emdr italia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 teoria dell’emozione-stato per i disturbi da dipendenza da sostanze e i protocolli E.S.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12-13 novembre 2016; 03/04 Dicembre 2016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Centromoses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Livello II TRAINING terapia meta cognitiva interpersonale per i disturbi di personalità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B0504B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07-08 novembre 2015; 09/10 Gennaio 2016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Centromoses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Livello I BASIC TRAINING terapia meta cognitiva interpersonale per i disturbi di personalità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B0504B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6 novembre 2015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 w:rsidP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AIPP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Giornata scientifica nazionale: Alti rischi psicotico: strategie di individuazione e di trattamento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 in qualità di moderatore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B0504B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27,28 febbraio 2016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CENTROMOSES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Dipendenze da internet e psicopatologia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B0504B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5B73C1" w:rsidRPr="00F01471" w:rsidRDefault="005B73C1" w:rsidP="005B73C1">
            <w:pPr>
              <w:pStyle w:val="Aaoeeu"/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09 Novembre 2014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Emdr italia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EMDR: anatomo-fisiopatologia dell’efficacia clinica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B0504B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17 Maggio 2014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AIAMC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 disturbi dissociativi: diagnosi e terapia cognitivo comportamentale. Docente: F. Neziroglu.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B0504B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5B73C1" w:rsidRDefault="005B73C1" w:rsidP="005B73C1">
            <w:pPr>
              <w:pStyle w:val="Aaoeeu"/>
            </w:pPr>
          </w:p>
          <w:p w:rsidR="005B73C1" w:rsidRPr="00F01471" w:rsidRDefault="005B73C1" w:rsidP="005B73C1">
            <w:pPr>
              <w:pStyle w:val="Aaoeeu"/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21 Aprile 2013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EMDR ITALIA Milano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Concettualizzazione del caso e trattamento: formazione per i Pratictioner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B0504B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25 Aprile 2013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AIAMC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Il disturbo da accumulo compulsivo: diagnosi e terapia cognitivo-comportamentale. Docente: Frost.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B0504B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03 Novembre 2012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EMDR Italia Milano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Il Protocollo EMDR per l’evento traumatico recente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• Livello nella classificazione nazionale (se pertinente</w:t>
            </w:r>
            <w:r w:rsidRPr="00B0504B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16-17 giugno 2012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Società Italiana per la Schema Therapy – istituto di Scienze Cognitive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 Schema therapy per il disturbo narcisistico di personalità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Dr. W. Behary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B0504B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15-16-17 Aprile 2011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CentroMoses Treviglio BG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Mindfulness per la Psicoterapia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B0504B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15-16 Maggio 2010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CentroMoses Treviglio BG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Schema therapy per i disturbi di personalità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16/02/2008  - 25/10/2008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IMIPSI istituto Milanese di psicoterapia Cognitivo Comportamentale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Master annuale in consulenza sessuologica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28-29 Marzo 2008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Istituto Watson Torino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Programmi educativi per il sovrappeso e l’obesità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07/10/2006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Associazione per l’EMDR in Italia - C.R.S.P. Centro di ricerche e studi in psicotraumatologia Milano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Applicazione dell’EMDR con bambini e adolescenti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08-09-10 Luglio 2005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Associazione per l’EMDR in Italia – C.R.S.P. Centro di ricerche e studi in psicotraumatologia Milano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avanzato di EMDR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18 Giugno 2005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IPSICO Firenze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Il trattamento cognitivo comportamentale dell’insonnia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18 marzo 2005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IPSICO  Firenze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Il trattamento cognitivo comportamentale della fobia sociale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08-10 ottobre 2004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Associazione per l’EMDR in Italia - C.R.S.P. Centro di ricerche e studi in psicotraumatologia Milano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EMDR II livello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19-20 Novembre 2004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IPSICO Firenze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Trattamento cognitivo comportamentale del disturbo di panico con o senza agorafobia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15 Novembre 2004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 ospedale Niguarda Cà Granda Milano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Workshop Intervento precoce nelle psicosi (Incontro con Patrick McGorry)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 Maggio 2004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CAD ONLUS Milano, Via Apollodoro 3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 presa in cura dell’assuntore multiplo di sostanze nei servizi privati e pubblici per le dipendenze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27-28 Marzo 2004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Associazione per l’EMDR in Italia - C.R.S.P. Centro di ricerche e studi in psicotraumatologia Milano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Applicazione dell’EMDR con bambini e adolescenti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11 ottobre 2003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Associazione di terapia cognitiva Via Paolo Emilio 20 00192 Roma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Seminario avanzato “La terapia cognitiva per la fobia sociale”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07 giugno 2003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IPSICO Firenze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Depressione e mania. Lo spettro dell’umore. Dal temperamento alle manifestazioni cliniche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26 Maggio 2003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 ospedale Niguarda Cà Granda in collaborazione con ASIPSE Milano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Workshop: organizzazione e sviluppo di programmi di intervento precoce nelle psicosi. Aspetti nodali (Incontro con Jane Edwards)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15 Novembre 2002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 Ospedale Niguarda cà Granda Milano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Giornata di formazione ERIraos tenuta dal Prof Kurt Maurer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22 Giugno 2002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Associazione per l’EMDR in Italia - C.R.S.P. Centro di ricerche e studi in psicotraumatologia Milano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Sviluppo delle capacità di installazione delle risorse con l’EMDR nei pazienti clinici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9 Giugno 2002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IPSICO firenze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Trattamento cognitivo comportamentale della fobia sociale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4-5 Aprile 2002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ospedaliera Ospedale Niguarda Cà Granda Milano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di formazione sull’uso della scala ERIraos tenuto dal Prof. Kurt Maurer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14 Novembre 2001 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Nome e tipo di istituto di istruzione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ASL Milano Dipartimento ASSI Servizio Tossico/alcoldipendenze e patologie correlate </w:t>
            </w:r>
          </w:p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CAD ONLUS Milano Via  Apollodoro 3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Tavola rotonda Caleidoscopiche letture del Poliabuso giovanile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29 Novembre- 1 dicembre 2001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Associazione per l’EMDR in Italia. C.R.S.P. Centro studi e ricerche in psicotraumatologia.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EMDR I livello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Febbraio-Ottobre 2001 (60 ore complessive)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ASL Città di Milano Dipartimento ASSI Servizio Tossico/Alcoldipendenze e patologie correlate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Poliabuso giovanile di sostanze e alcool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12 maggio 2001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 Sinesis Bologna, Via S. Mamolo 155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Recenti sviluppi della teoria dell’attaccamento. Seminario tenuto da Patricia Crittenden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18/05/2001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U.S.L. Città di Bologna Policlinico S. Orsola Malpighi Via Pelagi 9 Bologna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Problematiche psichiatriche nei trapianti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1997/2001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Scuola ASIPSE Milano Via Settembrini 2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Scuola quadriennale di specializzazione in psicoterapia cognitiva e comportamentale. 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Psicoterapeuta cognitivo comportamentale. Inserita nell’elenco degli Psicoterapeuti dell’Ordine degli Psicologi della Lombardia il 30/05/2001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Votazione 50/50 e lode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8 Aprile 2001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IPSICO Firenze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Seminario: La relazione terapeutica in psicoterapia cognitiva e comportamentale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29-30-31 Gennaio 2001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ASL Città di Milano Dipartimento SSB Servizio Educazione Sanitaria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Corso di formazione Tecniche di comunicazione in educazione sanitaria: dall’individua al gruppo alla comunità. 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 Dicembre 2000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USL Città di Blogna Policlinico S. Orsola Malpighi Via Pelagi 9 Bologna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Seminario: Il trattamento dei disturbi alimentari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23 ottobre 2000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ASIPSE Via Settembrini 2 Milano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Seminario Dalla psicoterapia dei casi aneddotici alle psicoterapie empirically supported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1999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 AUPI Via Del Fante 13 Milano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Valutatore dei requisiti psicologici per la PMA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Certificato di frequenza (200 ore) Regione Lombardia Assessorato Giovani, ormazione professionale, lavoro e sport (28/04/1999)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29 Novembre 1997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SINESIS Centro ricerca in scienze e terapie cognitive Via San Mamolo 155 Bologna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Seminario La relazione terapeutica come strumento di cambiamento nella terapia del paziente grave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13 ottobre 1995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USSL 36 Unità operativa psichiatrica, Clinica Psichiatrica Policlinico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L’approccio cognitivo comportamentale nella riabilitazione del paziente psicotico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24 Novembre 1995-16 febbraio 1996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USSL 31 Via Gorki 50 Cinisello Balsamo MI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Strumenti per la diagnosi psicologica (14 ore)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Attestato di partecipazione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06 Dicembre 1994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degli Studi di Padova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Facoltà di Magistero Corso di laurea in Psicologia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LAUREA IN PSICOLOGIA indirizzo Psicologia dello sviluppo e dell’educazione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Punti 110/110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1988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Liceo Ginnasio Statale G. Leopardi Cinisello Balsamo MI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Liceo classico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Diploma di maturità classica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905C2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Votazione 58/60</w:t>
            </w:r>
          </w:p>
        </w:tc>
      </w:tr>
    </w:tbl>
    <w:p w:rsidR="005B73C1" w:rsidRDefault="005B73C1" w:rsidP="005B73C1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5B73C1" w:rsidRDefault="005B73C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5B73C1" w:rsidRDefault="005B73C1" w:rsidP="005B73C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ITALIANO</w:t>
            </w:r>
          </w:p>
        </w:tc>
      </w:tr>
    </w:tbl>
    <w:p w:rsidR="005B73C1" w:rsidRDefault="005B73C1" w:rsidP="005B73C1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5B73C1" w:rsidRDefault="005B73C1" w:rsidP="005B73C1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inglese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buono</w:t>
            </w:r>
          </w:p>
        </w:tc>
      </w:tr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99314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SWcd&#10;ox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5B73C1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5B73C1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buono</w:t>
            </w:r>
          </w:p>
        </w:tc>
      </w:tr>
    </w:tbl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5B73C1" w:rsidRDefault="005B73C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Attitudine alla comunicazione e all’ascolto empatico</w:t>
            </w:r>
          </w:p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attitudine alla conduzione di gruppi di adulti, adolescenti e bambini</w:t>
            </w:r>
          </w:p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attitudine all’animazione appresa in esperienze come animatrice in centri estivi e in seguito a corsi di formazione sui metodi di educazione attiva</w:t>
            </w:r>
          </w:p>
        </w:tc>
      </w:tr>
    </w:tbl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5B73C1" w:rsidRDefault="005B73C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coordinamento di gruppi di lavoro monoprofessionali e multidisciplinari</w:t>
            </w:r>
          </w:p>
        </w:tc>
      </w:tr>
    </w:tbl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5B73C1" w:rsidRDefault="005B73C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psicoterapia cognitivo comportamentale </w:t>
            </w:r>
          </w:p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emdr</w:t>
            </w:r>
          </w:p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ricerca scientifica in ambito psicologico</w:t>
            </w:r>
          </w:p>
          <w:p w:rsidR="005B73C1" w:rsidRPr="00E1516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 utilizzo pc e macintosh (internet, pacchetto office, database e programmi statistici di elaborazione dati)</w:t>
            </w:r>
          </w:p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5B73C1" w:rsidRDefault="005B73C1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musica</w:t>
            </w:r>
          </w:p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disegno</w:t>
            </w:r>
          </w:p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scrittura</w:t>
            </w:r>
          </w:p>
        </w:tc>
      </w:tr>
    </w:tbl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5B73C1" w:rsidRDefault="005B73C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</w:t>
            </w:r>
          </w:p>
        </w:tc>
      </w:tr>
    </w:tbl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B73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1E6C8E">
              <w:rPr>
                <w:rFonts w:ascii="Arial Narrow" w:hAnsi="Arial Narrow"/>
                <w:lang w:val="it-IT"/>
              </w:rPr>
              <w:t>Socio Ordinario AIAMC ( Associazione Italiana di Analisi e Modificazione del Comportamento e Terapia Cognitivo Comportamentale)</w:t>
            </w:r>
            <w:r>
              <w:rPr>
                <w:rFonts w:ascii="Arial Narrow" w:hAnsi="Arial Narrow"/>
                <w:lang w:val="it-IT"/>
              </w:rPr>
              <w:t xml:space="preserve"> via Luigi Settembrini 2 Milano</w:t>
            </w:r>
          </w:p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2005 nomina di Docente AIAMC (Associazione Italiana Analisi e Modificazione del Comportamento)</w:t>
            </w:r>
          </w:p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dal 2006  al 2008 membro della Commissione Didattica AIAMC</w:t>
            </w:r>
          </w:p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2010 nomina di Supervisore AIAMC</w:t>
            </w:r>
          </w:p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Socio, terapeuta e pratictioner abilitato nell’Associazione per l’EMDR in Italia</w:t>
            </w:r>
          </w:p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5B73C1" w:rsidRPr="00E7428F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E7428F">
              <w:rPr>
                <w:rFonts w:ascii="Arial Narrow" w:hAnsi="Arial Narrow"/>
                <w:lang w:val="it-IT"/>
              </w:rPr>
              <w:t>Membro della IEPA ( International Early Psychosis Association) Victoria Australia</w:t>
            </w:r>
          </w:p>
          <w:p w:rsidR="005B73C1" w:rsidRPr="00E7428F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Socio  fondatore AIPP (Associazione Italiana Intervento Precoce Psicosi) via Livigno 3 Milano</w:t>
            </w:r>
          </w:p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Socio fondatore e Membro del Consiglio Direttivo della Associazione “Cambiare la Rotta” Onlus via Luigi Settembrini 2 Milano</w:t>
            </w:r>
          </w:p>
          <w:p w:rsidR="005B73C1" w:rsidRDefault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5B73C1" w:rsidRDefault="005B73C1" w:rsidP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Partecipazione a numerosi Congressi internazionali nell’area della Riabilitazione Psico sociale e nell’Intervento Precoce nelle Psicosi e pubblicazioni in merito. </w:t>
            </w:r>
          </w:p>
          <w:p w:rsidR="005B73C1" w:rsidRDefault="005B73C1" w:rsidP="005B73C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5B73C1" w:rsidRPr="00420A6A" w:rsidRDefault="005B73C1" w:rsidP="005B73C1">
            <w:pPr>
              <w:ind w:firstLine="34"/>
              <w:rPr>
                <w:rFonts w:ascii="Arial Narrow" w:hAnsi="Arial Narrow"/>
              </w:rPr>
            </w:pPr>
            <w:r w:rsidRPr="00420A6A">
              <w:rPr>
                <w:rFonts w:ascii="Arial Narrow" w:hAnsi="Arial Narrow"/>
              </w:rPr>
              <w:t>2001 Membro del comitato organizzativo del dell’XI Congresso AIAMC, Torino.</w:t>
            </w:r>
          </w:p>
          <w:p w:rsidR="005B73C1" w:rsidRPr="00420A6A" w:rsidRDefault="005B73C1" w:rsidP="005B73C1">
            <w:pPr>
              <w:ind w:firstLine="34"/>
              <w:rPr>
                <w:rFonts w:ascii="Arial Narrow" w:hAnsi="Arial Narrow"/>
              </w:rPr>
            </w:pPr>
          </w:p>
          <w:p w:rsidR="005B73C1" w:rsidRDefault="005B73C1" w:rsidP="005B73C1">
            <w:pPr>
              <w:ind w:firstLine="34"/>
              <w:rPr>
                <w:rFonts w:ascii="Arial Narrow" w:hAnsi="Arial Narrow"/>
              </w:rPr>
            </w:pPr>
            <w:r w:rsidRPr="00420A6A">
              <w:rPr>
                <w:rFonts w:ascii="Arial Narrow" w:hAnsi="Arial Narrow"/>
              </w:rPr>
              <w:t>2009-2010 Membro del comitato organizzativo del XL EABCT Congress (European Association for Behavioral &amp; Cognitive Therapies, Milano ottobre 2010.</w:t>
            </w:r>
          </w:p>
          <w:p w:rsidR="005B73C1" w:rsidRDefault="005B73C1" w:rsidP="005B73C1">
            <w:pPr>
              <w:ind w:firstLine="34"/>
              <w:rPr>
                <w:rFonts w:ascii="Arial Narrow" w:hAnsi="Arial Narrow"/>
              </w:rPr>
            </w:pPr>
          </w:p>
          <w:p w:rsidR="005B73C1" w:rsidRDefault="005B73C1" w:rsidP="005B73C1">
            <w:pPr>
              <w:ind w:firstLine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 membro della Segreteria Scientifica dell IV Congresso Nazionale AIPP Brescia</w:t>
            </w:r>
          </w:p>
          <w:p w:rsidR="005B73C1" w:rsidRDefault="005B73C1" w:rsidP="005B73C1">
            <w:pPr>
              <w:ind w:firstLine="34"/>
              <w:rPr>
                <w:rFonts w:ascii="Arial Narrow" w:hAnsi="Arial Narrow"/>
              </w:rPr>
            </w:pPr>
          </w:p>
          <w:p w:rsidR="00EB3C41" w:rsidRDefault="005B73C1" w:rsidP="005B73C1">
            <w:pPr>
              <w:ind w:firstLine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2014 membro della Segreteria Scientifica del V congresso nazionale AIPP Salerno </w:t>
            </w:r>
          </w:p>
          <w:p w:rsidR="00EB3C41" w:rsidRDefault="00EB3C41" w:rsidP="005B73C1">
            <w:pPr>
              <w:ind w:firstLine="34"/>
              <w:rPr>
                <w:rFonts w:ascii="Arial Narrow" w:hAnsi="Arial Narrow"/>
              </w:rPr>
            </w:pPr>
          </w:p>
          <w:p w:rsidR="00EB3C41" w:rsidRDefault="00EB3C41" w:rsidP="00EB3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2019 Professore a contratto Università degli studi di Milano Dipartimento di Scienze Biomediche e Cliniche L. Sacco</w:t>
            </w:r>
          </w:p>
          <w:p w:rsidR="00EB3C41" w:rsidRDefault="00EB3C41" w:rsidP="00EB3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di laurea in Tecnica della riabilitazione psichiatrica</w:t>
            </w:r>
          </w:p>
          <w:p w:rsidR="005B73C1" w:rsidRDefault="005B73C1" w:rsidP="00EB3C41">
            <w:pPr>
              <w:ind w:firstLine="34"/>
              <w:rPr>
                <w:rFonts w:ascii="Arial Narrow" w:hAnsi="Arial Narrow"/>
              </w:rPr>
            </w:pPr>
          </w:p>
        </w:tc>
      </w:tr>
    </w:tbl>
    <w:p w:rsidR="005B73C1" w:rsidRDefault="005B73C1" w:rsidP="005B73C1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B73C1" w:rsidRDefault="005B73C1" w:rsidP="005B73C1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:rsidR="005B73C1" w:rsidRDefault="005B73C1" w:rsidP="005B73C1">
      <w:pPr>
        <w:pStyle w:val="Aaoeeu"/>
        <w:widowControl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Dichiaro che il curriculum vitae è in forma di autocertificazione e di dichiarazione sostitutiva di atto di notorietà e che sono consapevole delle sanzioni penali previste dall'art.76 DPR 445/00 in caso di dichiarazioni mendaci e della decadenza dai benefici eventualmente conseguenti al provvedimento emanato sulla base di dichiarazioni non veritiere.</w:t>
      </w:r>
    </w:p>
    <w:p w:rsidR="005B73C1" w:rsidRPr="00D66BC2" w:rsidRDefault="005B73C1" w:rsidP="005B73C1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D66BC2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it-IT"/>
        </w:rPr>
        <w:t>"Autorizzo il trattamento dei dati personali contenuti nel mio curriculum vitae in base art. 13 del D. Lgs. 196/2003."</w:t>
      </w:r>
    </w:p>
    <w:p w:rsidR="005B73C1" w:rsidRDefault="005B73C1" w:rsidP="005B73C1"/>
    <w:p w:rsidR="005B73C1" w:rsidRDefault="005B73C1" w:rsidP="005B73C1">
      <w:pPr>
        <w:pStyle w:val="Aaoeeu"/>
        <w:widowControl/>
        <w:rPr>
          <w:rFonts w:ascii="Arial" w:hAnsi="Arial" w:cs="Arial"/>
          <w:lang w:eastAsia="it-IT"/>
        </w:rPr>
      </w:pPr>
    </w:p>
    <w:p w:rsidR="005B73C1" w:rsidRDefault="005B73C1" w:rsidP="005B73C1">
      <w:pPr>
        <w:pStyle w:val="Aaoeeu"/>
        <w:widowControl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Fede</w:t>
      </w:r>
    </w:p>
    <w:p w:rsidR="005B73C1" w:rsidRDefault="005B73C1" w:rsidP="005B73C1">
      <w:pPr>
        <w:pStyle w:val="Aaoeeu"/>
        <w:widowControl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Laura Bislenghi</w:t>
      </w:r>
    </w:p>
    <w:p w:rsidR="005B73C1" w:rsidRDefault="005B73C1" w:rsidP="005B73C1">
      <w:pPr>
        <w:pStyle w:val="Aaoeeu"/>
        <w:widowControl/>
        <w:rPr>
          <w:rFonts w:ascii="Arial" w:hAnsi="Arial" w:cs="Arial"/>
          <w:lang w:eastAsia="it-IT"/>
        </w:rPr>
      </w:pPr>
    </w:p>
    <w:p w:rsidR="005B73C1" w:rsidRDefault="005B73C1" w:rsidP="005B73C1">
      <w:pPr>
        <w:pStyle w:val="Aaoeeu"/>
        <w:widowControl/>
        <w:rPr>
          <w:rFonts w:ascii="Arial" w:hAnsi="Arial" w:cs="Arial"/>
          <w:lang w:eastAsia="it-IT"/>
        </w:rPr>
      </w:pPr>
    </w:p>
    <w:p w:rsidR="005B73C1" w:rsidRDefault="005B73C1" w:rsidP="005B73C1">
      <w:pPr>
        <w:pStyle w:val="Aaoeeu"/>
        <w:widowControl/>
        <w:rPr>
          <w:rFonts w:ascii="Arial" w:hAnsi="Arial" w:cs="Arial"/>
          <w:lang w:eastAsia="it-IT"/>
        </w:rPr>
      </w:pPr>
    </w:p>
    <w:p w:rsidR="005B73C1" w:rsidRDefault="005B73C1" w:rsidP="005B73C1">
      <w:pPr>
        <w:pStyle w:val="Aaoeeu"/>
        <w:widowControl/>
        <w:rPr>
          <w:rFonts w:ascii="Arial" w:hAnsi="Arial" w:cs="Arial"/>
          <w:lang w:eastAsia="it-IT"/>
        </w:rPr>
      </w:pPr>
    </w:p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" w:hAnsi="Arial" w:cs="Arial"/>
          <w:lang w:eastAsia="it-IT"/>
        </w:rPr>
        <w:t xml:space="preserve">Data: </w:t>
      </w:r>
      <w:r w:rsidR="00146128">
        <w:rPr>
          <w:rFonts w:ascii="Arial" w:hAnsi="Arial" w:cs="Arial"/>
          <w:lang w:eastAsia="it-IT"/>
        </w:rPr>
        <w:t>20/04/2020</w:t>
      </w:r>
    </w:p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:rsidR="005B73C1" w:rsidRDefault="005B73C1" w:rsidP="005B73C1">
      <w:pPr>
        <w:pStyle w:val="Aaoeeu"/>
        <w:widowControl/>
        <w:rPr>
          <w:rFonts w:ascii="Arial Narrow" w:hAnsi="Arial Narrow"/>
          <w:lang w:val="it-IT"/>
        </w:rPr>
      </w:pPr>
    </w:p>
    <w:p w:rsidR="005B73C1" w:rsidRPr="00EB3C41" w:rsidRDefault="00EB3C41" w:rsidP="00EB3C4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sectPr w:rsidR="005B73C1" w:rsidRPr="00EB3C41" w:rsidSect="005A5B46">
      <w:footerReference w:type="even" r:id="rId10"/>
      <w:footerReference w:type="default" r:id="rId11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E9" w:rsidRDefault="00F464E9">
      <w:r>
        <w:separator/>
      </w:r>
    </w:p>
  </w:endnote>
  <w:endnote w:type="continuationSeparator" w:id="0">
    <w:p w:rsidR="00F464E9" w:rsidRDefault="00F4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C1" w:rsidRDefault="001940F7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5B73C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73C1" w:rsidRDefault="005B73C1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C1" w:rsidRDefault="005B73C1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B73C1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B73C1" w:rsidRDefault="005B73C1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1940F7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1940F7">
            <w:rPr>
              <w:rFonts w:ascii="Arial Narrow" w:hAnsi="Arial Narrow"/>
              <w:i/>
              <w:sz w:val="16"/>
            </w:rPr>
            <w:fldChar w:fldCharType="separate"/>
          </w:r>
          <w:r w:rsidR="00993144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 w:rsidR="001940F7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5B73C1" w:rsidRDefault="005B73C1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[BISLENGHI Laura 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B73C1" w:rsidRDefault="005B73C1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B73C1" w:rsidRDefault="005B73C1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5B73C1" w:rsidRDefault="005B73C1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E9" w:rsidRDefault="00F464E9">
      <w:r>
        <w:separator/>
      </w:r>
    </w:p>
  </w:footnote>
  <w:footnote w:type="continuationSeparator" w:id="0">
    <w:p w:rsidR="00F464E9" w:rsidRDefault="00F4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C1"/>
    <w:rsid w:val="00146128"/>
    <w:rsid w:val="001940F7"/>
    <w:rsid w:val="001A440A"/>
    <w:rsid w:val="0030752D"/>
    <w:rsid w:val="004A5F65"/>
    <w:rsid w:val="005A5B46"/>
    <w:rsid w:val="005B73C1"/>
    <w:rsid w:val="00636969"/>
    <w:rsid w:val="008B5C20"/>
    <w:rsid w:val="00973F7F"/>
    <w:rsid w:val="00993144"/>
    <w:rsid w:val="00EB3C41"/>
    <w:rsid w:val="00ED2A32"/>
    <w:rsid w:val="00F464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3C1"/>
    <w:pPr>
      <w:widowControl w:val="0"/>
      <w:spacing w:after="0"/>
    </w:pPr>
    <w:rPr>
      <w:rFonts w:ascii="Times New Roman" w:eastAsia="Times New Roman" w:hAnsi="Times New Roman" w:cs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5B73C1"/>
    <w:pPr>
      <w:widowControl w:val="0"/>
      <w:spacing w:after="0"/>
    </w:pPr>
    <w:rPr>
      <w:rFonts w:ascii="Times New Roman" w:eastAsia="Times New Roman" w:hAnsi="Times New Roman" w:cs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5B73C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B73C1"/>
    <w:pPr>
      <w:keepNext/>
      <w:jc w:val="right"/>
    </w:pPr>
    <w:rPr>
      <w:i/>
    </w:rPr>
  </w:style>
  <w:style w:type="character" w:customStyle="1" w:styleId="niaeeaaiYicanaiiaoioaenU">
    <w:name w:val="?nia?eeaaiYic anaiiaoioaenU"/>
    <w:rsid w:val="005B73C1"/>
    <w:rPr>
      <w:sz w:val="20"/>
    </w:rPr>
  </w:style>
  <w:style w:type="paragraph" w:customStyle="1" w:styleId="Eaoaeaa">
    <w:name w:val="Eaoae?aa"/>
    <w:basedOn w:val="Aaoeeu"/>
    <w:rsid w:val="005B73C1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5B73C1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sid w:val="005B73C1"/>
    <w:rPr>
      <w:sz w:val="20"/>
    </w:rPr>
  </w:style>
  <w:style w:type="paragraph" w:customStyle="1" w:styleId="OiaeaeiYiio">
    <w:name w:val="O?ia eaeiYiio"/>
    <w:basedOn w:val="Aaoeeu"/>
    <w:rsid w:val="005B73C1"/>
    <w:pPr>
      <w:jc w:val="right"/>
    </w:pPr>
  </w:style>
  <w:style w:type="paragraph" w:customStyle="1" w:styleId="OiaeaeiYiio2">
    <w:name w:val="O?ia eaeiYiio 2"/>
    <w:basedOn w:val="Aaoeeu"/>
    <w:rsid w:val="005B73C1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5B73C1"/>
    <w:pPr>
      <w:jc w:val="right"/>
    </w:pPr>
    <w:rPr>
      <w:b/>
    </w:rPr>
  </w:style>
  <w:style w:type="paragraph" w:styleId="Intestazione">
    <w:name w:val="header"/>
    <w:basedOn w:val="Normale"/>
    <w:link w:val="IntestazioneCarattere"/>
    <w:rsid w:val="005B73C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73C1"/>
    <w:rPr>
      <w:rFonts w:ascii="Times New Roman" w:eastAsia="Times New Roman" w:hAnsi="Times New Roman" w:cs="Times New Roman"/>
      <w:lang w:eastAsia="ko-KR"/>
    </w:rPr>
  </w:style>
  <w:style w:type="paragraph" w:styleId="Pidipagina">
    <w:name w:val="footer"/>
    <w:basedOn w:val="Normale"/>
    <w:link w:val="PidipaginaCarattere"/>
    <w:rsid w:val="005B73C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5B73C1"/>
    <w:rPr>
      <w:rFonts w:ascii="Times New Roman" w:eastAsia="Times New Roman" w:hAnsi="Times New Roman" w:cs="Times New Roman"/>
      <w:lang w:eastAsia="ko-KR"/>
    </w:rPr>
  </w:style>
  <w:style w:type="character" w:styleId="Collegamentoipertestuale">
    <w:name w:val="Hyperlink"/>
    <w:basedOn w:val="Carpredefinitoparagrafo"/>
    <w:rsid w:val="005B73C1"/>
    <w:rPr>
      <w:color w:val="0000FF"/>
      <w:sz w:val="20"/>
      <w:u w:val="single"/>
    </w:rPr>
  </w:style>
  <w:style w:type="character" w:styleId="Collegamentovisitato">
    <w:name w:val="FollowedHyperlink"/>
    <w:basedOn w:val="Carpredefinitoparagrafo"/>
    <w:rsid w:val="005B73C1"/>
    <w:rPr>
      <w:color w:val="800080"/>
      <w:sz w:val="20"/>
      <w:u w:val="single"/>
    </w:rPr>
  </w:style>
  <w:style w:type="paragraph" w:customStyle="1" w:styleId="a">
    <w:name w:val="Êåöáëßäá"/>
    <w:basedOn w:val="Normale"/>
    <w:rsid w:val="005B73C1"/>
    <w:pPr>
      <w:tabs>
        <w:tab w:val="center" w:pos="4153"/>
        <w:tab w:val="right" w:pos="8306"/>
      </w:tabs>
    </w:pPr>
    <w:rPr>
      <w:lang w:val="el-GR" w:eastAsia="el-GR"/>
    </w:rPr>
  </w:style>
  <w:style w:type="paragraph" w:customStyle="1" w:styleId="a0">
    <w:name w:val="ÕðïóÝëéäï"/>
    <w:basedOn w:val="Normale"/>
    <w:rsid w:val="005B73C1"/>
    <w:pPr>
      <w:tabs>
        <w:tab w:val="center" w:pos="4153"/>
        <w:tab w:val="right" w:pos="8306"/>
      </w:tabs>
    </w:pPr>
    <w:rPr>
      <w:lang w:val="el-GR" w:eastAsia="el-GR"/>
    </w:rPr>
  </w:style>
  <w:style w:type="character" w:customStyle="1" w:styleId="a1">
    <w:name w:val="Áñéèìüò óåëßäáò"/>
    <w:basedOn w:val="Carpredefinitoparagrafo"/>
    <w:rsid w:val="005B73C1"/>
    <w:rPr>
      <w:sz w:val="20"/>
    </w:rPr>
  </w:style>
  <w:style w:type="paragraph" w:customStyle="1" w:styleId="a2">
    <w:name w:val="Âáóéêü"/>
    <w:rsid w:val="005B73C1"/>
    <w:pPr>
      <w:widowControl w:val="0"/>
      <w:spacing w:after="0"/>
    </w:pPr>
    <w:rPr>
      <w:rFonts w:ascii="Times New Roman" w:eastAsia="Times New Roman" w:hAnsi="Times New Roman" w:cs="Times New Roman"/>
      <w:lang w:val="el-GR" w:eastAsia="ko-KR"/>
    </w:rPr>
  </w:style>
  <w:style w:type="paragraph" w:styleId="Rientrocorpodeltesto">
    <w:name w:val="Body Text Indent"/>
    <w:basedOn w:val="Normale"/>
    <w:link w:val="RientrocorpodeltestoCarattere"/>
    <w:rsid w:val="005B73C1"/>
    <w:pPr>
      <w:ind w:left="34"/>
    </w:pPr>
    <w:rPr>
      <w:rFonts w:ascii="Arial" w:hAnsi="Arial"/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B73C1"/>
    <w:rPr>
      <w:rFonts w:ascii="Arial" w:eastAsia="Times New Roman" w:hAnsi="Arial" w:cs="Times New Roman"/>
      <w:sz w:val="16"/>
      <w:lang w:eastAsia="ko-KR"/>
    </w:rPr>
  </w:style>
  <w:style w:type="character" w:styleId="Numeropagina">
    <w:name w:val="page number"/>
    <w:basedOn w:val="Carpredefinitoparagrafo"/>
    <w:rsid w:val="005B73C1"/>
  </w:style>
  <w:style w:type="paragraph" w:customStyle="1" w:styleId="2">
    <w:name w:val="Åðéêåöáëßäá 2"/>
    <w:basedOn w:val="a2"/>
    <w:next w:val="a2"/>
    <w:rsid w:val="005B73C1"/>
    <w:pPr>
      <w:keepNext/>
      <w:jc w:val="right"/>
    </w:pPr>
    <w:rPr>
      <w:i/>
    </w:rPr>
  </w:style>
  <w:style w:type="paragraph" w:customStyle="1" w:styleId="Testopredefinito">
    <w:name w:val="Testo predefinito"/>
    <w:basedOn w:val="Normale"/>
    <w:rsid w:val="005B73C1"/>
    <w:pPr>
      <w:widowControl/>
      <w:autoSpaceDE w:val="0"/>
      <w:autoSpaceDN w:val="0"/>
      <w:adjustRightInd w:val="0"/>
    </w:pPr>
    <w:rPr>
      <w:bCs/>
      <w:i/>
      <w:snapToGrid w:val="0"/>
      <w:sz w:val="24"/>
      <w:szCs w:val="24"/>
      <w:lang w:val="en-US" w:eastAsia="it-IT"/>
    </w:rPr>
  </w:style>
  <w:style w:type="paragraph" w:customStyle="1" w:styleId="c2">
    <w:name w:val="c2"/>
    <w:basedOn w:val="Normale"/>
    <w:rsid w:val="005B73C1"/>
    <w:pPr>
      <w:spacing w:line="240" w:lineRule="atLeast"/>
      <w:jc w:val="center"/>
    </w:pPr>
    <w:rPr>
      <w:snapToGrid w:val="0"/>
      <w:sz w:val="24"/>
      <w:lang w:eastAsia="it-IT"/>
    </w:rPr>
  </w:style>
  <w:style w:type="paragraph" w:styleId="NormaleWeb">
    <w:name w:val="Normal (Web)"/>
    <w:basedOn w:val="Normale"/>
    <w:unhideWhenUsed/>
    <w:rsid w:val="005B73C1"/>
    <w:pPr>
      <w:widowControl/>
      <w:spacing w:before="100" w:beforeAutospacing="1" w:after="100" w:afterAutospacing="1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B73C1"/>
    <w:pPr>
      <w:widowControl/>
    </w:pPr>
    <w:rPr>
      <w:b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B73C1"/>
    <w:rPr>
      <w:rFonts w:ascii="Times New Roman" w:eastAsia="Times New Roman" w:hAnsi="Times New Roman" w:cs="Times New Roman"/>
      <w:b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1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144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3C1"/>
    <w:pPr>
      <w:widowControl w:val="0"/>
      <w:spacing w:after="0"/>
    </w:pPr>
    <w:rPr>
      <w:rFonts w:ascii="Times New Roman" w:eastAsia="Times New Roman" w:hAnsi="Times New Roman" w:cs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5B73C1"/>
    <w:pPr>
      <w:widowControl w:val="0"/>
      <w:spacing w:after="0"/>
    </w:pPr>
    <w:rPr>
      <w:rFonts w:ascii="Times New Roman" w:eastAsia="Times New Roman" w:hAnsi="Times New Roman" w:cs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5B73C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B73C1"/>
    <w:pPr>
      <w:keepNext/>
      <w:jc w:val="right"/>
    </w:pPr>
    <w:rPr>
      <w:i/>
    </w:rPr>
  </w:style>
  <w:style w:type="character" w:customStyle="1" w:styleId="niaeeaaiYicanaiiaoioaenU">
    <w:name w:val="?nia?eeaaiYic anaiiaoioaenU"/>
    <w:rsid w:val="005B73C1"/>
    <w:rPr>
      <w:sz w:val="20"/>
    </w:rPr>
  </w:style>
  <w:style w:type="paragraph" w:customStyle="1" w:styleId="Eaoaeaa">
    <w:name w:val="Eaoae?aa"/>
    <w:basedOn w:val="Aaoeeu"/>
    <w:rsid w:val="005B73C1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5B73C1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sid w:val="005B73C1"/>
    <w:rPr>
      <w:sz w:val="20"/>
    </w:rPr>
  </w:style>
  <w:style w:type="paragraph" w:customStyle="1" w:styleId="OiaeaeiYiio">
    <w:name w:val="O?ia eaeiYiio"/>
    <w:basedOn w:val="Aaoeeu"/>
    <w:rsid w:val="005B73C1"/>
    <w:pPr>
      <w:jc w:val="right"/>
    </w:pPr>
  </w:style>
  <w:style w:type="paragraph" w:customStyle="1" w:styleId="OiaeaeiYiio2">
    <w:name w:val="O?ia eaeiYiio 2"/>
    <w:basedOn w:val="Aaoeeu"/>
    <w:rsid w:val="005B73C1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5B73C1"/>
    <w:pPr>
      <w:jc w:val="right"/>
    </w:pPr>
    <w:rPr>
      <w:b/>
    </w:rPr>
  </w:style>
  <w:style w:type="paragraph" w:styleId="Intestazione">
    <w:name w:val="header"/>
    <w:basedOn w:val="Normale"/>
    <w:link w:val="IntestazioneCarattere"/>
    <w:rsid w:val="005B73C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73C1"/>
    <w:rPr>
      <w:rFonts w:ascii="Times New Roman" w:eastAsia="Times New Roman" w:hAnsi="Times New Roman" w:cs="Times New Roman"/>
      <w:lang w:eastAsia="ko-KR"/>
    </w:rPr>
  </w:style>
  <w:style w:type="paragraph" w:styleId="Pidipagina">
    <w:name w:val="footer"/>
    <w:basedOn w:val="Normale"/>
    <w:link w:val="PidipaginaCarattere"/>
    <w:rsid w:val="005B73C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5B73C1"/>
    <w:rPr>
      <w:rFonts w:ascii="Times New Roman" w:eastAsia="Times New Roman" w:hAnsi="Times New Roman" w:cs="Times New Roman"/>
      <w:lang w:eastAsia="ko-KR"/>
    </w:rPr>
  </w:style>
  <w:style w:type="character" w:styleId="Collegamentoipertestuale">
    <w:name w:val="Hyperlink"/>
    <w:basedOn w:val="Carpredefinitoparagrafo"/>
    <w:rsid w:val="005B73C1"/>
    <w:rPr>
      <w:color w:val="0000FF"/>
      <w:sz w:val="20"/>
      <w:u w:val="single"/>
    </w:rPr>
  </w:style>
  <w:style w:type="character" w:styleId="Collegamentovisitato">
    <w:name w:val="FollowedHyperlink"/>
    <w:basedOn w:val="Carpredefinitoparagrafo"/>
    <w:rsid w:val="005B73C1"/>
    <w:rPr>
      <w:color w:val="800080"/>
      <w:sz w:val="20"/>
      <w:u w:val="single"/>
    </w:rPr>
  </w:style>
  <w:style w:type="paragraph" w:customStyle="1" w:styleId="a">
    <w:name w:val="Êåöáëßäá"/>
    <w:basedOn w:val="Normale"/>
    <w:rsid w:val="005B73C1"/>
    <w:pPr>
      <w:tabs>
        <w:tab w:val="center" w:pos="4153"/>
        <w:tab w:val="right" w:pos="8306"/>
      </w:tabs>
    </w:pPr>
    <w:rPr>
      <w:lang w:val="el-GR" w:eastAsia="el-GR"/>
    </w:rPr>
  </w:style>
  <w:style w:type="paragraph" w:customStyle="1" w:styleId="a0">
    <w:name w:val="ÕðïóÝëéäï"/>
    <w:basedOn w:val="Normale"/>
    <w:rsid w:val="005B73C1"/>
    <w:pPr>
      <w:tabs>
        <w:tab w:val="center" w:pos="4153"/>
        <w:tab w:val="right" w:pos="8306"/>
      </w:tabs>
    </w:pPr>
    <w:rPr>
      <w:lang w:val="el-GR" w:eastAsia="el-GR"/>
    </w:rPr>
  </w:style>
  <w:style w:type="character" w:customStyle="1" w:styleId="a1">
    <w:name w:val="Áñéèìüò óåëßäáò"/>
    <w:basedOn w:val="Carpredefinitoparagrafo"/>
    <w:rsid w:val="005B73C1"/>
    <w:rPr>
      <w:sz w:val="20"/>
    </w:rPr>
  </w:style>
  <w:style w:type="paragraph" w:customStyle="1" w:styleId="a2">
    <w:name w:val="Âáóéêü"/>
    <w:rsid w:val="005B73C1"/>
    <w:pPr>
      <w:widowControl w:val="0"/>
      <w:spacing w:after="0"/>
    </w:pPr>
    <w:rPr>
      <w:rFonts w:ascii="Times New Roman" w:eastAsia="Times New Roman" w:hAnsi="Times New Roman" w:cs="Times New Roman"/>
      <w:lang w:val="el-GR" w:eastAsia="ko-KR"/>
    </w:rPr>
  </w:style>
  <w:style w:type="paragraph" w:styleId="Rientrocorpodeltesto">
    <w:name w:val="Body Text Indent"/>
    <w:basedOn w:val="Normale"/>
    <w:link w:val="RientrocorpodeltestoCarattere"/>
    <w:rsid w:val="005B73C1"/>
    <w:pPr>
      <w:ind w:left="34"/>
    </w:pPr>
    <w:rPr>
      <w:rFonts w:ascii="Arial" w:hAnsi="Arial"/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B73C1"/>
    <w:rPr>
      <w:rFonts w:ascii="Arial" w:eastAsia="Times New Roman" w:hAnsi="Arial" w:cs="Times New Roman"/>
      <w:sz w:val="16"/>
      <w:lang w:eastAsia="ko-KR"/>
    </w:rPr>
  </w:style>
  <w:style w:type="character" w:styleId="Numeropagina">
    <w:name w:val="page number"/>
    <w:basedOn w:val="Carpredefinitoparagrafo"/>
    <w:rsid w:val="005B73C1"/>
  </w:style>
  <w:style w:type="paragraph" w:customStyle="1" w:styleId="2">
    <w:name w:val="Åðéêåöáëßäá 2"/>
    <w:basedOn w:val="a2"/>
    <w:next w:val="a2"/>
    <w:rsid w:val="005B73C1"/>
    <w:pPr>
      <w:keepNext/>
      <w:jc w:val="right"/>
    </w:pPr>
    <w:rPr>
      <w:i/>
    </w:rPr>
  </w:style>
  <w:style w:type="paragraph" w:customStyle="1" w:styleId="Testopredefinito">
    <w:name w:val="Testo predefinito"/>
    <w:basedOn w:val="Normale"/>
    <w:rsid w:val="005B73C1"/>
    <w:pPr>
      <w:widowControl/>
      <w:autoSpaceDE w:val="0"/>
      <w:autoSpaceDN w:val="0"/>
      <w:adjustRightInd w:val="0"/>
    </w:pPr>
    <w:rPr>
      <w:bCs/>
      <w:i/>
      <w:snapToGrid w:val="0"/>
      <w:sz w:val="24"/>
      <w:szCs w:val="24"/>
      <w:lang w:val="en-US" w:eastAsia="it-IT"/>
    </w:rPr>
  </w:style>
  <w:style w:type="paragraph" w:customStyle="1" w:styleId="c2">
    <w:name w:val="c2"/>
    <w:basedOn w:val="Normale"/>
    <w:rsid w:val="005B73C1"/>
    <w:pPr>
      <w:spacing w:line="240" w:lineRule="atLeast"/>
      <w:jc w:val="center"/>
    </w:pPr>
    <w:rPr>
      <w:snapToGrid w:val="0"/>
      <w:sz w:val="24"/>
      <w:lang w:eastAsia="it-IT"/>
    </w:rPr>
  </w:style>
  <w:style w:type="paragraph" w:styleId="NormaleWeb">
    <w:name w:val="Normal (Web)"/>
    <w:basedOn w:val="Normale"/>
    <w:unhideWhenUsed/>
    <w:rsid w:val="005B73C1"/>
    <w:pPr>
      <w:widowControl/>
      <w:spacing w:before="100" w:beforeAutospacing="1" w:after="100" w:afterAutospacing="1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B73C1"/>
    <w:pPr>
      <w:widowControl/>
    </w:pPr>
    <w:rPr>
      <w:b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B73C1"/>
    <w:rPr>
      <w:rFonts w:ascii="Times New Roman" w:eastAsia="Times New Roman" w:hAnsi="Times New Roman" w:cs="Times New Roman"/>
      <w:b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1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144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ura.bislenghi@ospedaleniguar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6430</Words>
  <Characters>36654</Characters>
  <Application>Microsoft Office Word</Application>
  <DocSecurity>0</DocSecurity>
  <Lines>305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42999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bislenghi</dc:creator>
  <cp:lastModifiedBy>asus</cp:lastModifiedBy>
  <cp:revision>2</cp:revision>
  <dcterms:created xsi:type="dcterms:W3CDTF">2020-11-04T10:38:00Z</dcterms:created>
  <dcterms:modified xsi:type="dcterms:W3CDTF">2020-11-04T10:38:00Z</dcterms:modified>
</cp:coreProperties>
</file>