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57944" w14:textId="562831DC" w:rsidR="00794E79" w:rsidRDefault="005063EE" w:rsidP="00F77096">
      <w:pPr>
        <w:spacing w:line="36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F77096">
        <w:rPr>
          <w:rFonts w:cstheme="minorHAnsi"/>
          <w:b/>
          <w:bCs/>
          <w:sz w:val="24"/>
          <w:szCs w:val="24"/>
        </w:rPr>
        <w:t>Programma elettorale Collevecchio</w:t>
      </w:r>
    </w:p>
    <w:p w14:paraId="5F0D9731" w14:textId="77777777" w:rsidR="00F77096" w:rsidRPr="00F77096" w:rsidRDefault="00F77096" w:rsidP="00F77096">
      <w:pPr>
        <w:spacing w:line="360" w:lineRule="auto"/>
        <w:rPr>
          <w:rFonts w:cstheme="minorHAnsi"/>
          <w:b/>
          <w:bCs/>
          <w:sz w:val="24"/>
          <w:szCs w:val="24"/>
        </w:rPr>
      </w:pPr>
    </w:p>
    <w:p w14:paraId="20A83C60" w14:textId="2E540314" w:rsidR="005063EE" w:rsidRPr="00F77096" w:rsidRDefault="005063EE" w:rsidP="00F77096">
      <w:pPr>
        <w:spacing w:line="360" w:lineRule="auto"/>
        <w:rPr>
          <w:rFonts w:cstheme="minorHAnsi"/>
          <w:sz w:val="24"/>
          <w:szCs w:val="24"/>
        </w:rPr>
      </w:pPr>
      <w:r w:rsidRPr="00F77096">
        <w:rPr>
          <w:rFonts w:cstheme="minorHAnsi"/>
          <w:sz w:val="24"/>
          <w:szCs w:val="24"/>
        </w:rPr>
        <w:t>Nei suoi più di 40 anni di storia l’AIAMC ha sempre avuto un ruolo importante nel panorama CBT in Italia. L’accreditamento all’EABCT e l’affiliazione all’ABA confermano lo spessore scientifico raggiunto dall’Associazione.</w:t>
      </w:r>
    </w:p>
    <w:p w14:paraId="6806E28A" w14:textId="6739080C" w:rsidR="005063EE" w:rsidRPr="00F77096" w:rsidRDefault="005063EE" w:rsidP="00F77096">
      <w:pPr>
        <w:spacing w:line="360" w:lineRule="auto"/>
        <w:rPr>
          <w:rFonts w:cstheme="minorHAnsi"/>
          <w:sz w:val="24"/>
          <w:szCs w:val="24"/>
        </w:rPr>
      </w:pPr>
      <w:r w:rsidRPr="00F77096">
        <w:rPr>
          <w:rFonts w:cstheme="minorHAnsi"/>
          <w:sz w:val="24"/>
          <w:szCs w:val="24"/>
        </w:rPr>
        <w:t>Lo spessore scientifico si può raggiungere e mantenere solo attraverso un continuo aggiornamento dei soci.</w:t>
      </w:r>
    </w:p>
    <w:p w14:paraId="11F6ACB3" w14:textId="67FB044F" w:rsidR="00B40E11" w:rsidRPr="00F77096" w:rsidRDefault="00B40E11" w:rsidP="00F77096">
      <w:pPr>
        <w:spacing w:line="360" w:lineRule="auto"/>
        <w:rPr>
          <w:rFonts w:cstheme="minorHAnsi"/>
          <w:sz w:val="24"/>
          <w:szCs w:val="24"/>
        </w:rPr>
      </w:pPr>
      <w:r w:rsidRPr="00F77096">
        <w:rPr>
          <w:rFonts w:cstheme="minorHAnsi"/>
          <w:sz w:val="24"/>
          <w:szCs w:val="24"/>
        </w:rPr>
        <w:t>Credo che sia importante per la crescita dell’Associazione potenziare i settori nei quali i terapeuti CBT possono dare il proprio contributo, oltre quello meramente clinico.</w:t>
      </w:r>
    </w:p>
    <w:p w14:paraId="23E14B5A" w14:textId="4A24A1E4" w:rsidR="00B40E11" w:rsidRPr="00F77096" w:rsidRDefault="00B40E11" w:rsidP="00F77096">
      <w:pPr>
        <w:spacing w:line="360" w:lineRule="auto"/>
        <w:rPr>
          <w:rFonts w:cstheme="minorHAnsi"/>
          <w:sz w:val="24"/>
          <w:szCs w:val="24"/>
        </w:rPr>
      </w:pPr>
      <w:r w:rsidRPr="00F77096">
        <w:rPr>
          <w:rFonts w:cstheme="minorHAnsi"/>
          <w:sz w:val="24"/>
          <w:szCs w:val="24"/>
        </w:rPr>
        <w:t xml:space="preserve">È fondamentale ricordare che </w:t>
      </w:r>
      <w:r w:rsidR="00F77096">
        <w:rPr>
          <w:rFonts w:cstheme="minorHAnsi"/>
          <w:sz w:val="24"/>
          <w:szCs w:val="24"/>
        </w:rPr>
        <w:t>la terapia cognitivo-comportamentale</w:t>
      </w:r>
      <w:r w:rsidRPr="00F77096">
        <w:rPr>
          <w:rFonts w:cstheme="minorHAnsi"/>
          <w:sz w:val="24"/>
          <w:szCs w:val="24"/>
        </w:rPr>
        <w:t xml:space="preserve"> può essere utilizzata in tantissime aree che richiedono solo di essere scoperte.</w:t>
      </w:r>
    </w:p>
    <w:p w14:paraId="7074ECF5" w14:textId="0966C032" w:rsidR="005063EE" w:rsidRPr="00F77096" w:rsidRDefault="005063EE" w:rsidP="00F77096">
      <w:pPr>
        <w:spacing w:line="360" w:lineRule="auto"/>
        <w:rPr>
          <w:rFonts w:cstheme="minorHAnsi"/>
          <w:sz w:val="24"/>
          <w:szCs w:val="24"/>
        </w:rPr>
      </w:pPr>
      <w:r w:rsidRPr="00F77096">
        <w:rPr>
          <w:rFonts w:cstheme="minorHAnsi"/>
          <w:sz w:val="24"/>
          <w:szCs w:val="24"/>
        </w:rPr>
        <w:t xml:space="preserve">Credo che in un momento storico nel quale correnti parascientifiche e superstizioni hanno ripreso forza, sia un obbligo per un Associazione scientifica far sentire la propria voce. </w:t>
      </w:r>
    </w:p>
    <w:p w14:paraId="45E7F337" w14:textId="02ED4C9B" w:rsidR="005063EE" w:rsidRPr="00F77096" w:rsidRDefault="005063EE" w:rsidP="00F77096">
      <w:pPr>
        <w:spacing w:line="360" w:lineRule="auto"/>
        <w:rPr>
          <w:rFonts w:cstheme="minorHAnsi"/>
          <w:sz w:val="24"/>
          <w:szCs w:val="24"/>
        </w:rPr>
      </w:pPr>
      <w:r w:rsidRPr="00F77096">
        <w:rPr>
          <w:rFonts w:cstheme="minorHAnsi"/>
          <w:sz w:val="24"/>
          <w:szCs w:val="24"/>
        </w:rPr>
        <w:t xml:space="preserve">A mio parere, è importante che l’AIAMC sia sempre </w:t>
      </w:r>
      <w:r w:rsidR="00B40E11" w:rsidRPr="00F77096">
        <w:rPr>
          <w:rFonts w:cstheme="minorHAnsi"/>
          <w:sz w:val="24"/>
          <w:szCs w:val="24"/>
        </w:rPr>
        <w:t>pronta a rispondere ai dubbi e alle domande della società e sia proattiva nel far sentire la propria voce scientifica.</w:t>
      </w:r>
    </w:p>
    <w:p w14:paraId="64A084D6" w14:textId="249E28E5" w:rsidR="00B40E11" w:rsidRPr="00F77096" w:rsidRDefault="00B40E11" w:rsidP="00F77096">
      <w:pPr>
        <w:spacing w:line="360" w:lineRule="auto"/>
        <w:rPr>
          <w:rFonts w:cstheme="minorHAnsi"/>
          <w:sz w:val="24"/>
          <w:szCs w:val="24"/>
        </w:rPr>
      </w:pPr>
      <w:r w:rsidRPr="00F77096">
        <w:rPr>
          <w:rFonts w:cstheme="minorHAnsi"/>
          <w:sz w:val="24"/>
          <w:szCs w:val="24"/>
        </w:rPr>
        <w:t>Allo scopo di raggiungere gli obiettivi sopra esposti si propongono:</w:t>
      </w:r>
    </w:p>
    <w:p w14:paraId="6293ABB0" w14:textId="1967F93E" w:rsidR="00B40E11" w:rsidRPr="00F77096" w:rsidRDefault="00B40E11" w:rsidP="00F77096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F77096">
        <w:rPr>
          <w:rFonts w:cstheme="minorHAnsi"/>
          <w:sz w:val="24"/>
          <w:szCs w:val="24"/>
        </w:rPr>
        <w:t>Corsi di formazione e aggiornamento online</w:t>
      </w:r>
    </w:p>
    <w:p w14:paraId="194DE023" w14:textId="0A9C3119" w:rsidR="00B40E11" w:rsidRPr="00F77096" w:rsidRDefault="00B40E11" w:rsidP="00F77096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F77096">
        <w:rPr>
          <w:rFonts w:cstheme="minorHAnsi"/>
          <w:sz w:val="24"/>
          <w:szCs w:val="24"/>
        </w:rPr>
        <w:t xml:space="preserve">Seminari nei quali </w:t>
      </w:r>
      <w:r w:rsidR="00F77096">
        <w:rPr>
          <w:rFonts w:cstheme="minorHAnsi"/>
          <w:sz w:val="24"/>
          <w:szCs w:val="24"/>
        </w:rPr>
        <w:t>coinvolgere</w:t>
      </w:r>
      <w:r w:rsidRPr="00F77096">
        <w:rPr>
          <w:rFonts w:cstheme="minorHAnsi"/>
          <w:sz w:val="24"/>
          <w:szCs w:val="24"/>
        </w:rPr>
        <w:t xml:space="preserve"> colleghi che hanno saputo utilizzare le competenze CBT in aree non cliniche</w:t>
      </w:r>
    </w:p>
    <w:p w14:paraId="6DE2EB55" w14:textId="792A0B7D" w:rsidR="00B40E11" w:rsidRPr="00F77096" w:rsidRDefault="00B40E11" w:rsidP="00F77096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F77096">
        <w:rPr>
          <w:rFonts w:cstheme="minorHAnsi"/>
          <w:sz w:val="24"/>
          <w:szCs w:val="24"/>
        </w:rPr>
        <w:t>Creazione di gruppi di interesse che presenzino settori e situazioni dove far sentire la propria voce</w:t>
      </w:r>
    </w:p>
    <w:p w14:paraId="5D07BBF6" w14:textId="261768B2" w:rsidR="00B40E11" w:rsidRPr="00F77096" w:rsidRDefault="00B40E11" w:rsidP="00F77096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F77096">
        <w:rPr>
          <w:rFonts w:cstheme="minorHAnsi"/>
          <w:sz w:val="24"/>
          <w:szCs w:val="24"/>
        </w:rPr>
        <w:t>Stesura di libricini psicoeducativi</w:t>
      </w:r>
    </w:p>
    <w:p w14:paraId="6B182BA9" w14:textId="719950E3" w:rsidR="00B40E11" w:rsidRPr="00F77096" w:rsidRDefault="00B40E11" w:rsidP="00F77096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F77096">
        <w:rPr>
          <w:rFonts w:cstheme="minorHAnsi"/>
          <w:sz w:val="24"/>
          <w:szCs w:val="24"/>
        </w:rPr>
        <w:t>Potenziare le aree social (</w:t>
      </w:r>
      <w:proofErr w:type="spellStart"/>
      <w:r w:rsidRPr="00F77096">
        <w:rPr>
          <w:rFonts w:cstheme="minorHAnsi"/>
          <w:sz w:val="24"/>
          <w:szCs w:val="24"/>
        </w:rPr>
        <w:t>YouTube</w:t>
      </w:r>
      <w:proofErr w:type="spellEnd"/>
      <w:r w:rsidRPr="00F77096">
        <w:rPr>
          <w:rFonts w:cstheme="minorHAnsi"/>
          <w:sz w:val="24"/>
          <w:szCs w:val="24"/>
        </w:rPr>
        <w:t xml:space="preserve">, </w:t>
      </w:r>
      <w:proofErr w:type="spellStart"/>
      <w:r w:rsidRPr="00F77096">
        <w:rPr>
          <w:rFonts w:cstheme="minorHAnsi"/>
          <w:sz w:val="24"/>
          <w:szCs w:val="24"/>
        </w:rPr>
        <w:t>Facebook</w:t>
      </w:r>
      <w:proofErr w:type="spellEnd"/>
      <w:r w:rsidRPr="00F77096">
        <w:rPr>
          <w:rFonts w:cstheme="minorHAnsi"/>
          <w:sz w:val="24"/>
          <w:szCs w:val="24"/>
        </w:rPr>
        <w:t xml:space="preserve">, canale </w:t>
      </w:r>
      <w:proofErr w:type="spellStart"/>
      <w:r w:rsidRPr="00F77096">
        <w:rPr>
          <w:rFonts w:cstheme="minorHAnsi"/>
          <w:sz w:val="24"/>
          <w:szCs w:val="24"/>
        </w:rPr>
        <w:t>Telegram</w:t>
      </w:r>
      <w:proofErr w:type="spellEnd"/>
      <w:r w:rsidRPr="00F77096">
        <w:rPr>
          <w:rFonts w:cstheme="minorHAnsi"/>
          <w:sz w:val="24"/>
          <w:szCs w:val="24"/>
        </w:rPr>
        <w:t>)</w:t>
      </w:r>
    </w:p>
    <w:p w14:paraId="21C10CBA" w14:textId="7D116B9B" w:rsidR="00B40E11" w:rsidRPr="00F77096" w:rsidRDefault="00B40E11" w:rsidP="00F77096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F77096">
        <w:rPr>
          <w:rFonts w:cstheme="minorHAnsi"/>
          <w:sz w:val="24"/>
          <w:szCs w:val="24"/>
        </w:rPr>
        <w:t>Creare momenti di incontro (convegni, seminari) tra i terapeuti CBT e altri professionisti allo scopo di trovare punti di contatto e collaborazione</w:t>
      </w:r>
    </w:p>
    <w:sectPr w:rsidR="00B40E11" w:rsidRPr="00F770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E235E"/>
    <w:multiLevelType w:val="hybridMultilevel"/>
    <w:tmpl w:val="2FB82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79"/>
    <w:rsid w:val="005063EE"/>
    <w:rsid w:val="00794E79"/>
    <w:rsid w:val="00B40E11"/>
    <w:rsid w:val="00BB3C42"/>
    <w:rsid w:val="00F7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4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0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0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asus</cp:lastModifiedBy>
  <cp:revision>2</cp:revision>
  <dcterms:created xsi:type="dcterms:W3CDTF">2020-11-03T09:57:00Z</dcterms:created>
  <dcterms:modified xsi:type="dcterms:W3CDTF">2020-11-03T09:57:00Z</dcterms:modified>
</cp:coreProperties>
</file>