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10D40" w14:textId="77777777" w:rsidR="000838B3" w:rsidRPr="000838B3" w:rsidRDefault="001F3FC6" w:rsidP="001F3FC6">
      <w:pPr>
        <w:ind w:left="0"/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</w:pPr>
      <w:bookmarkStart w:id="0" w:name="_GoBack"/>
      <w:bookmarkEnd w:id="0"/>
      <w:r w:rsidRPr="000838B3"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  <w:t>Candidatura</w:t>
      </w:r>
      <w:r w:rsidR="000838B3" w:rsidRPr="000838B3"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  <w:t xml:space="preserve"> Comitato Direttivo</w:t>
      </w:r>
    </w:p>
    <w:p w14:paraId="59E74940" w14:textId="11064285" w:rsidR="001F3FC6" w:rsidRPr="000838B3" w:rsidRDefault="001F3FC6" w:rsidP="001F3FC6">
      <w:pPr>
        <w:ind w:left="0"/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</w:pPr>
      <w:r w:rsidRPr="000838B3"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  <w:t>Elezioni AIAMC 2020</w:t>
      </w:r>
    </w:p>
    <w:p w14:paraId="30CFC1D5" w14:textId="3217C842" w:rsidR="001F3FC6" w:rsidRPr="000838B3" w:rsidRDefault="001F3FC6" w:rsidP="001F3FC6">
      <w:pPr>
        <w:ind w:left="0"/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</w:pPr>
      <w:r w:rsidRPr="000838B3"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  <w:t xml:space="preserve">Susanna Pizzo </w:t>
      </w:r>
    </w:p>
    <w:p w14:paraId="6A4D1D13" w14:textId="460266B7" w:rsidR="001F3FC6" w:rsidRPr="000838B3" w:rsidRDefault="001F3FC6" w:rsidP="000838B3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</w:pP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Psicologa e psicoterapeuta. Docente e Supervisore AIAMC.</w:t>
      </w:r>
      <w:r w:rsid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 xml:space="preserve"> </w:t>
      </w: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Dal 2004 ad oggi ho svolto attività di tutoraggio e didattica presso la scuola di specializzazione “ITC” di Padova e presso l’“Istituto Miller” di Genova.</w:t>
      </w:r>
    </w:p>
    <w:p w14:paraId="4FC17137" w14:textId="48DA731E" w:rsidR="001F3FC6" w:rsidRPr="000838B3" w:rsidRDefault="001F3FC6" w:rsidP="001F3FC6">
      <w:pPr>
        <w:spacing w:line="276" w:lineRule="auto"/>
        <w:ind w:left="0"/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</w:pP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Da novembre 2019 sono rappresentante legale e Direttore della didattica dell’Istituto Miller.</w:t>
      </w:r>
    </w:p>
    <w:p w14:paraId="50697016" w14:textId="3316FB43" w:rsidR="001F3FC6" w:rsidRPr="000838B3" w:rsidRDefault="001F3FC6" w:rsidP="001F3FC6">
      <w:pPr>
        <w:spacing w:line="276" w:lineRule="auto"/>
        <w:ind w:left="0"/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</w:pP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Dal 2006 collaboro per la Redazione della Rivista “</w:t>
      </w:r>
      <w:r w:rsidRPr="000838B3">
        <w:rPr>
          <w:rFonts w:asciiTheme="minorHAnsi" w:hAnsiTheme="minorHAnsi" w:cstheme="minorHAnsi"/>
          <w:i/>
          <w:iCs/>
          <w:color w:val="auto"/>
          <w:sz w:val="22"/>
          <w:szCs w:val="22"/>
          <w:lang w:val="it-IT" w:eastAsia="it-IT" w:bidi="ar-SA"/>
        </w:rPr>
        <w:t>Psicoterapia Cognitiva e Comportamentale”</w:t>
      </w: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. Dal 2008</w:t>
      </w:r>
      <w:r w:rsidR="00530B6A"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 xml:space="preserve"> al 2012</w:t>
      </w: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 xml:space="preserve"> ho servito l’</w:t>
      </w:r>
      <w:r w:rsidR="00530B6A"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A</w:t>
      </w: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 xml:space="preserve">ssociazione nella Commissione Didattica. Lavoro come psicoterapeuta nell’ambito dei disturbi alimentari, dell’ansia e dell’umore sia negli adulti che nei bambini. Fin dal conseguimento della specializzazione, il forte senso di appartenenza all’AIAMC mi ha spinta a dare un contributo attivo. </w:t>
      </w:r>
      <w:r w:rsidR="00530B6A"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Da qualche anno mi sono allontanata dalla vita associativa, non condividendo l’attuale direzione dell’associazione.</w:t>
      </w:r>
      <w:r w:rsid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 xml:space="preserve"> </w:t>
      </w:r>
      <w:r w:rsidR="00530B6A"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Desidero oggi candidarmi per il Comitato Direttivo per cercare di riportare l’AIAMC alla sua vita associativa</w:t>
      </w:r>
      <w:r w:rsidR="00F11D44"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 xml:space="preserve"> e per difendere gli interessi degli allievi delle scuole di specializzazione che vi afferiscono.</w:t>
      </w:r>
      <w:r w:rsid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 xml:space="preserve"> </w:t>
      </w: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Mi riprometto di contribuire con energia al rinnovamento della nostra associazione, alla migliore diffusione nel mondo scientifico de</w:t>
      </w:r>
      <w:r w:rsidR="00F11D44"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gli attuali</w:t>
      </w: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 xml:space="preserve"> modelli della terapia cognitiv</w:t>
      </w:r>
      <w:r w:rsidR="00F11D44"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 xml:space="preserve">o </w:t>
      </w:r>
      <w:r w:rsidRPr="000838B3">
        <w:rPr>
          <w:rFonts w:asciiTheme="minorHAnsi" w:hAnsiTheme="minorHAnsi" w:cstheme="minorHAnsi"/>
          <w:color w:val="auto"/>
          <w:sz w:val="22"/>
          <w:szCs w:val="22"/>
          <w:lang w:val="it-IT" w:eastAsia="it-IT" w:bidi="ar-SA"/>
        </w:rPr>
        <w:t>comportamentale e al sostegno delle iniziative dei giovani.</w:t>
      </w:r>
    </w:p>
    <w:p w14:paraId="77FDEDF4" w14:textId="77777777" w:rsidR="001F3FC6" w:rsidRPr="000838B3" w:rsidRDefault="001F3FC6" w:rsidP="001F3FC6">
      <w:pPr>
        <w:autoSpaceDE w:val="0"/>
        <w:autoSpaceDN w:val="0"/>
        <w:adjustRightInd w:val="0"/>
        <w:spacing w:after="0" w:line="240" w:lineRule="auto"/>
        <w:ind w:left="0"/>
        <w:rPr>
          <w:rFonts w:ascii="Microsoft Sans Serif" w:hAnsi="Microsoft Sans Serif" w:cs="Microsoft Sans Serif"/>
          <w:color w:val="auto"/>
          <w:sz w:val="22"/>
          <w:szCs w:val="22"/>
          <w:lang w:val="it-IT" w:eastAsia="it-IT" w:bidi="ar-SA"/>
        </w:rPr>
      </w:pPr>
    </w:p>
    <w:p w14:paraId="52008679" w14:textId="77777777" w:rsidR="006B26A2" w:rsidRPr="000838B3" w:rsidRDefault="006B26A2">
      <w:pPr>
        <w:rPr>
          <w:sz w:val="22"/>
          <w:szCs w:val="22"/>
        </w:rPr>
      </w:pPr>
    </w:p>
    <w:sectPr w:rsidR="006B26A2" w:rsidRPr="00083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2A"/>
    <w:rsid w:val="000838B3"/>
    <w:rsid w:val="001F3FC6"/>
    <w:rsid w:val="00324D2A"/>
    <w:rsid w:val="00530B6A"/>
    <w:rsid w:val="006B26A2"/>
    <w:rsid w:val="00CE12F5"/>
    <w:rsid w:val="00D21567"/>
    <w:rsid w:val="00F1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E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FC6"/>
    <w:pPr>
      <w:spacing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FC6"/>
    <w:pPr>
      <w:spacing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- Il Miller</dc:creator>
  <cp:lastModifiedBy>ADMI</cp:lastModifiedBy>
  <cp:revision>2</cp:revision>
  <dcterms:created xsi:type="dcterms:W3CDTF">2021-02-01T10:18:00Z</dcterms:created>
  <dcterms:modified xsi:type="dcterms:W3CDTF">2021-02-01T10:18:00Z</dcterms:modified>
</cp:coreProperties>
</file>