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3CBAA" w14:textId="77777777" w:rsidR="00FB00C5" w:rsidRDefault="006F6CB1" w:rsidP="006F6CB1">
      <w:pPr>
        <w:rPr>
          <w:rFonts w:ascii="Bookman Old Style" w:hAnsi="Bookman Old Style" w:cs="FrankRuehl"/>
          <w:lang w:val="it-IT"/>
        </w:rPr>
      </w:pPr>
      <w:r w:rsidRPr="006F6CB1">
        <w:rPr>
          <w:rFonts w:ascii="Bookman Old Style" w:hAnsi="Bookman Old Style" w:cs="FrankRuehl"/>
          <w:b/>
          <w:u w:val="single"/>
          <w:lang w:val="it-IT"/>
        </w:rPr>
        <w:t>Dottor Antonio D'AMBROSIO</w:t>
      </w:r>
      <w:r w:rsidRPr="006F6CB1">
        <w:rPr>
          <w:rFonts w:ascii="Bookman Old Style" w:hAnsi="Bookman Old Style" w:cs="FrankRuehl"/>
          <w:lang w:val="it-IT"/>
        </w:rPr>
        <w:t>, nato ad Ascoli Piceno il 15/2/56.</w:t>
      </w:r>
      <w:r>
        <w:rPr>
          <w:rFonts w:ascii="Bookman Old Style" w:hAnsi="Bookman Old Style" w:cs="FrankRuehl"/>
          <w:lang w:val="it-IT"/>
        </w:rPr>
        <w:t xml:space="preserve">Specialista in psichiatria. Psicoterapeuta cognitivo comportamentale dal 1983 </w:t>
      </w:r>
      <w:r w:rsidR="00FB00C5">
        <w:rPr>
          <w:rFonts w:ascii="Bookman Old Style" w:hAnsi="Bookman Old Style" w:cs="FrankRuehl"/>
          <w:lang w:val="it-IT"/>
        </w:rPr>
        <w:t>(AEU</w:t>
      </w:r>
      <w:r>
        <w:rPr>
          <w:rFonts w:ascii="Bookman Old Style" w:hAnsi="Bookman Old Style" w:cs="FrankRuehl"/>
          <w:lang w:val="it-IT"/>
        </w:rPr>
        <w:t xml:space="preserve"> presso l’</w:t>
      </w:r>
      <w:proofErr w:type="spellStart"/>
      <w:r>
        <w:rPr>
          <w:rFonts w:ascii="Bookman Old Style" w:hAnsi="Bookman Old Style" w:cs="FrankRuehl"/>
          <w:lang w:val="it-IT"/>
        </w:rPr>
        <w:t>Universite’C</w:t>
      </w:r>
      <w:proofErr w:type="spellEnd"/>
      <w:r>
        <w:rPr>
          <w:rFonts w:ascii="Bookman Old Style" w:hAnsi="Bookman Old Style" w:cs="FrankRuehl"/>
          <w:lang w:val="it-IT"/>
        </w:rPr>
        <w:t>. Bernard di Lyon Francia).</w:t>
      </w:r>
      <w:r w:rsidR="00FB00C5">
        <w:rPr>
          <w:rFonts w:ascii="Bookman Old Style" w:hAnsi="Bookman Old Style" w:cs="FrankRuehl"/>
          <w:lang w:val="it-IT"/>
        </w:rPr>
        <w:t xml:space="preserve"> EMDR (I e II liv.)</w:t>
      </w:r>
      <w:r>
        <w:rPr>
          <w:rFonts w:ascii="Bookman Old Style" w:hAnsi="Bookman Old Style" w:cs="FrankRuehl"/>
          <w:lang w:val="it-IT"/>
        </w:rPr>
        <w:t xml:space="preserve"> Diversi stage al</w:t>
      </w:r>
      <w:r w:rsidR="00FB00C5">
        <w:rPr>
          <w:rFonts w:ascii="Bookman Old Style" w:hAnsi="Bookman Old Style" w:cs="FrankRuehl"/>
          <w:lang w:val="it-IT"/>
        </w:rPr>
        <w:t>l</w:t>
      </w:r>
      <w:r>
        <w:rPr>
          <w:rFonts w:ascii="Bookman Old Style" w:hAnsi="Bookman Old Style" w:cs="FrankRuehl"/>
          <w:lang w:val="it-IT"/>
        </w:rPr>
        <w:t>’estero: in Francia presso il Service de psicologie medicale di Lyon (</w:t>
      </w:r>
      <w:proofErr w:type="spellStart"/>
      <w:r>
        <w:rPr>
          <w:rFonts w:ascii="Bookman Old Style" w:hAnsi="Bookman Old Style" w:cs="FrankRuehl"/>
          <w:lang w:val="it-IT"/>
        </w:rPr>
        <w:t>pr</w:t>
      </w:r>
      <w:proofErr w:type="spellEnd"/>
      <w:r>
        <w:rPr>
          <w:rFonts w:ascii="Bookman Old Style" w:hAnsi="Bookman Old Style" w:cs="FrankRuehl"/>
          <w:lang w:val="it-IT"/>
        </w:rPr>
        <w:t xml:space="preserve">. </w:t>
      </w:r>
      <w:r w:rsidRPr="00D7334E">
        <w:rPr>
          <w:rFonts w:ascii="Bookman Old Style" w:hAnsi="Bookman Old Style" w:cs="FrankRuehl"/>
          <w:lang w:val="it-IT"/>
        </w:rPr>
        <w:t xml:space="preserve">J </w:t>
      </w:r>
      <w:proofErr w:type="spellStart"/>
      <w:r w:rsidRPr="00D7334E">
        <w:rPr>
          <w:rFonts w:ascii="Bookman Old Style" w:hAnsi="Bookman Old Style" w:cs="FrankRuehl"/>
          <w:lang w:val="it-IT"/>
        </w:rPr>
        <w:t>Cottraux</w:t>
      </w:r>
      <w:proofErr w:type="spellEnd"/>
      <w:r w:rsidRPr="00D7334E">
        <w:rPr>
          <w:rFonts w:ascii="Bookman Old Style" w:hAnsi="Bookman Old Style" w:cs="FrankRuehl"/>
          <w:lang w:val="it-IT"/>
        </w:rPr>
        <w:t xml:space="preserve">), presso </w:t>
      </w:r>
      <w:r w:rsidR="00D7334E" w:rsidRPr="00D7334E">
        <w:rPr>
          <w:rFonts w:ascii="Bookman Old Style" w:hAnsi="Bookman Old Style" w:cs="FrankRuehl"/>
          <w:lang w:val="it-IT"/>
        </w:rPr>
        <w:t>Il Center</w:t>
      </w:r>
      <w:r w:rsidRPr="00D7334E">
        <w:rPr>
          <w:rFonts w:ascii="Bookman Old Style" w:hAnsi="Bookman Old Style" w:cs="FrankRuehl"/>
          <w:lang w:val="it-IT"/>
        </w:rPr>
        <w:t xml:space="preserve"> of Cognitive </w:t>
      </w:r>
      <w:proofErr w:type="spellStart"/>
      <w:r w:rsidRPr="00D7334E">
        <w:rPr>
          <w:rFonts w:ascii="Bookman Old Style" w:hAnsi="Bookman Old Style" w:cs="FrankRuehl"/>
          <w:lang w:val="it-IT"/>
        </w:rPr>
        <w:t>psychotherapy</w:t>
      </w:r>
      <w:proofErr w:type="spellEnd"/>
      <w:r w:rsidRPr="00D7334E">
        <w:rPr>
          <w:rFonts w:ascii="Bookman Old Style" w:hAnsi="Bookman Old Style" w:cs="FrankRuehl"/>
          <w:lang w:val="it-IT"/>
        </w:rPr>
        <w:t xml:space="preserve"> di </w:t>
      </w:r>
      <w:r w:rsidR="00FB00C5" w:rsidRPr="00D7334E">
        <w:rPr>
          <w:rFonts w:ascii="Bookman Old Style" w:hAnsi="Bookman Old Style" w:cs="FrankRuehl"/>
          <w:lang w:val="it-IT"/>
        </w:rPr>
        <w:t>Philadelphia</w:t>
      </w:r>
      <w:r w:rsidRPr="00D7334E">
        <w:rPr>
          <w:rFonts w:ascii="Bookman Old Style" w:hAnsi="Bookman Old Style" w:cs="FrankRuehl"/>
          <w:lang w:val="it-IT"/>
        </w:rPr>
        <w:t xml:space="preserve"> </w:t>
      </w:r>
      <w:r w:rsidR="005E7153" w:rsidRPr="00D7334E">
        <w:rPr>
          <w:rFonts w:ascii="Bookman Old Style" w:hAnsi="Bookman Old Style" w:cs="FrankRuehl"/>
          <w:lang w:val="it-IT"/>
        </w:rPr>
        <w:t>(</w:t>
      </w:r>
      <w:proofErr w:type="spellStart"/>
      <w:r w:rsidR="005E7153" w:rsidRPr="00D7334E">
        <w:rPr>
          <w:rFonts w:ascii="Bookman Old Style" w:hAnsi="Bookman Old Style" w:cs="FrankRuehl"/>
          <w:lang w:val="it-IT"/>
        </w:rPr>
        <w:t>pr</w:t>
      </w:r>
      <w:proofErr w:type="spellEnd"/>
      <w:r w:rsidRPr="00D7334E">
        <w:rPr>
          <w:rFonts w:ascii="Bookman Old Style" w:hAnsi="Bookman Old Style" w:cs="FrankRuehl"/>
          <w:lang w:val="it-IT"/>
        </w:rPr>
        <w:t xml:space="preserve">. </w:t>
      </w:r>
      <w:r w:rsidRPr="006F6CB1">
        <w:rPr>
          <w:rFonts w:ascii="Bookman Old Style" w:hAnsi="Bookman Old Style" w:cs="FrankRuehl"/>
          <w:lang w:val="it-IT"/>
        </w:rPr>
        <w:t>A.</w:t>
      </w:r>
      <w:r w:rsidR="00D7334E">
        <w:rPr>
          <w:rFonts w:ascii="Bookman Old Style" w:hAnsi="Bookman Old Style" w:cs="FrankRuehl"/>
          <w:lang w:val="it-IT"/>
        </w:rPr>
        <w:t>T.</w:t>
      </w:r>
      <w:r w:rsidRPr="006F6CB1">
        <w:rPr>
          <w:rFonts w:ascii="Bookman Old Style" w:hAnsi="Bookman Old Style" w:cs="FrankRuehl"/>
          <w:lang w:val="it-IT"/>
        </w:rPr>
        <w:t xml:space="preserve"> Beck) l’istituto di cognitive </w:t>
      </w:r>
      <w:proofErr w:type="spellStart"/>
      <w:r w:rsidRPr="006F6CB1">
        <w:rPr>
          <w:rFonts w:ascii="Bookman Old Style" w:hAnsi="Bookman Old Style" w:cs="FrankRuehl"/>
          <w:lang w:val="it-IT"/>
        </w:rPr>
        <w:t>Psychology</w:t>
      </w:r>
      <w:proofErr w:type="spellEnd"/>
      <w:r w:rsidRPr="006F6CB1">
        <w:rPr>
          <w:rFonts w:ascii="Bookman Old Style" w:hAnsi="Bookman Old Style" w:cs="FrankRuehl"/>
          <w:lang w:val="it-IT"/>
        </w:rPr>
        <w:t xml:space="preserve"> FIU Miami (USA) Ha lavorato presso la Clinica Psichiatrica dell</w:t>
      </w:r>
      <w:r>
        <w:rPr>
          <w:rFonts w:ascii="Bookman Old Style" w:hAnsi="Bookman Old Style" w:cs="FrankRuehl"/>
          <w:lang w:val="it-IT"/>
        </w:rPr>
        <w:t>’</w:t>
      </w:r>
      <w:r w:rsidR="00FB00C5">
        <w:rPr>
          <w:rFonts w:ascii="Bookman Old Style" w:hAnsi="Bookman Old Style" w:cs="FrankRuehl"/>
          <w:lang w:val="it-IT"/>
        </w:rPr>
        <w:t>Università Vanvitelli</w:t>
      </w:r>
      <w:r>
        <w:rPr>
          <w:rFonts w:ascii="Bookman Old Style" w:hAnsi="Bookman Old Style" w:cs="FrankRuehl"/>
          <w:lang w:val="it-IT"/>
        </w:rPr>
        <w:t xml:space="preserve"> di Napoli, nel servizio di psicoterapia medica. </w:t>
      </w:r>
      <w:r w:rsidR="00D7334E">
        <w:rPr>
          <w:rFonts w:ascii="Bookman Old Style" w:hAnsi="Bookman Old Style" w:cs="FrankRuehl"/>
          <w:lang w:val="it-IT"/>
        </w:rPr>
        <w:t>Docente di</w:t>
      </w:r>
      <w:r>
        <w:rPr>
          <w:rFonts w:ascii="Bookman Old Style" w:hAnsi="Bookman Old Style" w:cs="FrankRuehl"/>
          <w:lang w:val="it-IT"/>
        </w:rPr>
        <w:t xml:space="preserve"> Terapia cognitivo-comportamentale e riabilitazione psichiatrica presso le scuole di specializzazione in psichiatria dell’</w:t>
      </w:r>
      <w:r w:rsidR="00D7334E">
        <w:rPr>
          <w:rFonts w:ascii="Bookman Old Style" w:hAnsi="Bookman Old Style" w:cs="FrankRuehl"/>
          <w:lang w:val="it-IT"/>
        </w:rPr>
        <w:t>Università Vanvitelli, Federico II di Napoli, presso</w:t>
      </w:r>
      <w:r>
        <w:rPr>
          <w:rFonts w:ascii="Bookman Old Style" w:hAnsi="Bookman Old Style" w:cs="FrankRuehl"/>
          <w:lang w:val="it-IT"/>
        </w:rPr>
        <w:t xml:space="preserve"> il corso di laurea in Tecnici della riabilitazione psichiatrica</w:t>
      </w:r>
      <w:r w:rsidR="00D7334E">
        <w:rPr>
          <w:rFonts w:ascii="Bookman Old Style" w:hAnsi="Bookman Old Style" w:cs="FrankRuehl"/>
          <w:lang w:val="it-IT"/>
        </w:rPr>
        <w:t xml:space="preserve"> dell’Università Vanvitelli e di Genova (dove </w:t>
      </w:r>
      <w:r w:rsidR="005E7153">
        <w:rPr>
          <w:rFonts w:ascii="Bookman Old Style" w:hAnsi="Bookman Old Style" w:cs="FrankRuehl"/>
          <w:lang w:val="it-IT"/>
        </w:rPr>
        <w:t>è tuttora</w:t>
      </w:r>
      <w:r w:rsidR="00D7334E">
        <w:rPr>
          <w:rFonts w:ascii="Bookman Old Style" w:hAnsi="Bookman Old Style" w:cs="FrankRuehl"/>
          <w:lang w:val="it-IT"/>
        </w:rPr>
        <w:t xml:space="preserve"> docente). Insegna presso le scuole AIAMC di Casoria e Pescara e presso il Master ABA dell’</w:t>
      </w:r>
      <w:r w:rsidR="00FB00C5">
        <w:rPr>
          <w:rFonts w:ascii="Bookman Old Style" w:hAnsi="Bookman Old Style" w:cs="FrankRuehl"/>
          <w:lang w:val="it-IT"/>
        </w:rPr>
        <w:t>Università</w:t>
      </w:r>
      <w:r w:rsidR="00D7334E">
        <w:rPr>
          <w:rFonts w:ascii="Bookman Old Style" w:hAnsi="Bookman Old Style" w:cs="FrankRuehl"/>
          <w:lang w:val="it-IT"/>
        </w:rPr>
        <w:t xml:space="preserve">. Orsola B. di Napoli. Ha fondato e </w:t>
      </w:r>
      <w:r w:rsidR="00FB00C5">
        <w:rPr>
          <w:rFonts w:ascii="Bookman Old Style" w:hAnsi="Bookman Old Style" w:cs="FrankRuehl"/>
          <w:lang w:val="it-IT"/>
        </w:rPr>
        <w:t>dirige il</w:t>
      </w:r>
      <w:r w:rsidR="00D7334E">
        <w:rPr>
          <w:rFonts w:ascii="Bookman Old Style" w:hAnsi="Bookman Old Style" w:cs="FrankRuehl"/>
          <w:lang w:val="it-IT"/>
        </w:rPr>
        <w:t xml:space="preserve"> CBT Clinic Center di Napoli, centro di ricerca e clinica di Napoli dove, oltre alla pratica clinica e psicoterapica, sono implementati percorsi di Terapia CBT con l’ausilio della </w:t>
      </w:r>
      <w:r w:rsidR="00FB00C5">
        <w:rPr>
          <w:rFonts w:ascii="Bookman Old Style" w:hAnsi="Bookman Old Style" w:cs="FrankRuehl"/>
          <w:lang w:val="it-IT"/>
        </w:rPr>
        <w:t>realtà virtuale</w:t>
      </w:r>
      <w:r w:rsidR="00D7334E">
        <w:rPr>
          <w:rFonts w:ascii="Bookman Old Style" w:hAnsi="Bookman Old Style" w:cs="FrankRuehl"/>
          <w:lang w:val="it-IT"/>
        </w:rPr>
        <w:t xml:space="preserve">, per tali progetti </w:t>
      </w:r>
      <w:proofErr w:type="spellStart"/>
      <w:r w:rsidR="00D7334E">
        <w:rPr>
          <w:rFonts w:ascii="Bookman Old Style" w:hAnsi="Bookman Old Style" w:cs="FrankRuehl"/>
          <w:lang w:val="it-IT"/>
        </w:rPr>
        <w:t>e’</w:t>
      </w:r>
      <w:proofErr w:type="spellEnd"/>
      <w:r w:rsidR="00D7334E">
        <w:rPr>
          <w:rFonts w:ascii="Bookman Old Style" w:hAnsi="Bookman Old Style" w:cs="FrankRuehl"/>
          <w:lang w:val="it-IT"/>
        </w:rPr>
        <w:t xml:space="preserve"> stato premiato allo SMAU di Milano nel 2018, e presso start Cup Campania e Innovation Village del 2018, ha fatto parte di una delegazione che rappresentava le </w:t>
      </w:r>
      <w:r w:rsidR="00FB00C5">
        <w:rPr>
          <w:rFonts w:ascii="Bookman Old Style" w:hAnsi="Bookman Old Style" w:cs="FrankRuehl"/>
          <w:lang w:val="it-IT"/>
        </w:rPr>
        <w:t>più importanti</w:t>
      </w:r>
      <w:r w:rsidR="00D7334E">
        <w:rPr>
          <w:rFonts w:ascii="Bookman Old Style" w:hAnsi="Bookman Old Style" w:cs="FrankRuehl"/>
          <w:lang w:val="it-IT"/>
        </w:rPr>
        <w:t xml:space="preserve"> startup tecnologiche in Israele nel 2019. •</w:t>
      </w:r>
      <w:r w:rsidR="00D7334E" w:rsidRPr="00D7334E">
        <w:rPr>
          <w:rFonts w:ascii="Bookman Old Style" w:hAnsi="Bookman Old Style" w:cs="FrankRuehl"/>
          <w:lang w:val="it-IT"/>
        </w:rPr>
        <w:t xml:space="preserve">Consulente tecnico specialista Psichiatra designato dal ministero degli Esteri Italiano presso The International </w:t>
      </w:r>
      <w:proofErr w:type="spellStart"/>
      <w:r w:rsidR="00D7334E" w:rsidRPr="00D7334E">
        <w:rPr>
          <w:rFonts w:ascii="Bookman Old Style" w:hAnsi="Bookman Old Style" w:cs="FrankRuehl"/>
          <w:lang w:val="it-IT"/>
        </w:rPr>
        <w:t>Criminal</w:t>
      </w:r>
      <w:proofErr w:type="spellEnd"/>
      <w:r w:rsidR="00D7334E" w:rsidRPr="00D7334E">
        <w:rPr>
          <w:rFonts w:ascii="Bookman Old Style" w:hAnsi="Bookman Old Style" w:cs="FrankRuehl"/>
          <w:lang w:val="it-IT"/>
        </w:rPr>
        <w:t xml:space="preserve"> </w:t>
      </w:r>
      <w:proofErr w:type="spellStart"/>
      <w:r w:rsidR="00D7334E" w:rsidRPr="00D7334E">
        <w:rPr>
          <w:rFonts w:ascii="Bookman Old Style" w:hAnsi="Bookman Old Style" w:cs="FrankRuehl"/>
          <w:lang w:val="it-IT"/>
        </w:rPr>
        <w:t>Tribunal</w:t>
      </w:r>
      <w:proofErr w:type="spellEnd"/>
      <w:r w:rsidR="00D7334E" w:rsidRPr="00D7334E">
        <w:rPr>
          <w:rFonts w:ascii="Bookman Old Style" w:hAnsi="Bookman Old Style" w:cs="FrankRuehl"/>
          <w:lang w:val="it-IT"/>
        </w:rPr>
        <w:t xml:space="preserve"> for the </w:t>
      </w:r>
      <w:proofErr w:type="spellStart"/>
      <w:r w:rsidR="00D7334E" w:rsidRPr="00D7334E">
        <w:rPr>
          <w:rFonts w:ascii="Bookman Old Style" w:hAnsi="Bookman Old Style" w:cs="FrankRuehl"/>
          <w:lang w:val="it-IT"/>
        </w:rPr>
        <w:t>former</w:t>
      </w:r>
      <w:proofErr w:type="spellEnd"/>
      <w:r w:rsidR="00D7334E" w:rsidRPr="00D7334E">
        <w:rPr>
          <w:rFonts w:ascii="Bookman Old Style" w:hAnsi="Bookman Old Style" w:cs="FrankRuehl"/>
          <w:lang w:val="it-IT"/>
        </w:rPr>
        <w:t xml:space="preserve"> </w:t>
      </w:r>
      <w:proofErr w:type="spellStart"/>
      <w:r w:rsidR="00D7334E" w:rsidRPr="00D7334E">
        <w:rPr>
          <w:rFonts w:ascii="Bookman Old Style" w:hAnsi="Bookman Old Style" w:cs="FrankRuehl"/>
          <w:lang w:val="it-IT"/>
        </w:rPr>
        <w:t>Yugoslavia</w:t>
      </w:r>
      <w:proofErr w:type="spellEnd"/>
      <w:r w:rsidR="00D7334E" w:rsidRPr="00D7334E">
        <w:rPr>
          <w:rFonts w:ascii="Bookman Old Style" w:hAnsi="Bookman Old Style" w:cs="FrankRuehl"/>
          <w:lang w:val="it-IT"/>
        </w:rPr>
        <w:t xml:space="preserve"> (ICTY</w:t>
      </w:r>
      <w:r w:rsidR="00FB00C5" w:rsidRPr="00D7334E">
        <w:rPr>
          <w:rFonts w:ascii="Bookman Old Style" w:hAnsi="Bookman Old Style" w:cs="FrankRuehl"/>
          <w:lang w:val="it-IT"/>
        </w:rPr>
        <w:t>).</w:t>
      </w:r>
      <w:r w:rsidR="00FB00C5">
        <w:rPr>
          <w:rFonts w:ascii="Bookman Old Style" w:hAnsi="Bookman Old Style" w:cs="FrankRuehl"/>
          <w:lang w:val="it-IT"/>
        </w:rPr>
        <w:t xml:space="preserve"> Componente della commissione Autismo e SLA </w:t>
      </w:r>
      <w:proofErr w:type="spellStart"/>
      <w:r w:rsidR="00FB00C5">
        <w:rPr>
          <w:rFonts w:ascii="Bookman Old Style" w:hAnsi="Bookman Old Style" w:cs="FrankRuehl"/>
          <w:lang w:val="it-IT"/>
        </w:rPr>
        <w:t>dell’Ass</w:t>
      </w:r>
      <w:proofErr w:type="spellEnd"/>
      <w:r w:rsidR="00FB00C5">
        <w:rPr>
          <w:rFonts w:ascii="Bookman Old Style" w:hAnsi="Bookman Old Style" w:cs="FrankRuehl"/>
          <w:lang w:val="it-IT"/>
        </w:rPr>
        <w:t xml:space="preserve">. Sanità Regione Campania. Autore dei seguenti testi: </w:t>
      </w:r>
    </w:p>
    <w:p w14:paraId="4CF92853" w14:textId="77777777" w:rsidR="00FB00C5" w:rsidRPr="00FB00C5" w:rsidRDefault="00FB00C5" w:rsidP="00FB00C5">
      <w:pPr>
        <w:pStyle w:val="Paragrafoelenco"/>
        <w:numPr>
          <w:ilvl w:val="0"/>
          <w:numId w:val="3"/>
        </w:numPr>
      </w:pPr>
      <w:r w:rsidRPr="00FB00C5">
        <w:rPr>
          <w:rFonts w:ascii="Bookman Old Style" w:hAnsi="Bookman Old Style" w:cs="FrankRuehl"/>
        </w:rPr>
        <w:t xml:space="preserve">Il Disturbo Dissociativo </w:t>
      </w:r>
      <w:proofErr w:type="spellStart"/>
      <w:r w:rsidRPr="00FB00C5">
        <w:rPr>
          <w:rFonts w:ascii="Bookman Old Style" w:hAnsi="Bookman Old Style" w:cs="FrankRuehl"/>
        </w:rPr>
        <w:t>dell’identita’</w:t>
      </w:r>
      <w:proofErr w:type="spellEnd"/>
      <w:r w:rsidRPr="00FB00C5">
        <w:rPr>
          <w:rFonts w:ascii="Bookman Old Style" w:hAnsi="Bookman Old Style" w:cs="FrankRuehl"/>
        </w:rPr>
        <w:t>. Il trattamento cognitivo-comportamentale. Franco Angeli ed. Milano, 2016 (Vincitore del premio ‘Letteratura’ dell’Istituto di Cultura di Napoli 2018</w:t>
      </w:r>
    </w:p>
    <w:p w14:paraId="0D8CE3D4" w14:textId="77777777" w:rsidR="00FB00C5" w:rsidRPr="00FB00C5" w:rsidRDefault="00FB00C5" w:rsidP="00FB00C5">
      <w:pPr>
        <w:pStyle w:val="Paragrafoelenco"/>
        <w:numPr>
          <w:ilvl w:val="0"/>
          <w:numId w:val="3"/>
        </w:numPr>
        <w:rPr>
          <w:rFonts w:ascii="Bookman Old Style" w:hAnsi="Bookman Old Style" w:cs="FrankRuehl"/>
        </w:rPr>
      </w:pPr>
      <w:r w:rsidRPr="00FB00C5">
        <w:rPr>
          <w:rFonts w:ascii="Bookman Old Style" w:hAnsi="Bookman Old Style" w:cs="FrankRuehl"/>
        </w:rPr>
        <w:t xml:space="preserve">La Terapia Cognitivo-Comportamentale del Disturbo di Asperger in Fase Adulta. Traduzione e cura dell’edizione italiana del libro  di V. </w:t>
      </w:r>
      <w:proofErr w:type="spellStart"/>
      <w:r w:rsidRPr="00FB00C5">
        <w:rPr>
          <w:rFonts w:ascii="Bookman Old Style" w:hAnsi="Bookman Old Style" w:cs="FrankRuehl"/>
        </w:rPr>
        <w:t>Gaus</w:t>
      </w:r>
      <w:proofErr w:type="spellEnd"/>
      <w:r w:rsidRPr="00FB00C5">
        <w:rPr>
          <w:rFonts w:ascii="Bookman Old Style" w:hAnsi="Bookman Old Style" w:cs="FrankRuehl"/>
        </w:rPr>
        <w:t xml:space="preserve"> .Franco Angeli ed. Milano, </w:t>
      </w:r>
    </w:p>
    <w:p w14:paraId="710CF02A" w14:textId="77777777" w:rsidR="00FB00C5" w:rsidRPr="00FB00C5" w:rsidRDefault="00FB00C5" w:rsidP="00FB00C5">
      <w:pPr>
        <w:pStyle w:val="Paragrafoelenco"/>
        <w:numPr>
          <w:ilvl w:val="0"/>
          <w:numId w:val="3"/>
        </w:numPr>
        <w:rPr>
          <w:rFonts w:ascii="Bookman Old Style" w:hAnsi="Bookman Old Style" w:cs="FrankRuehl"/>
        </w:rPr>
      </w:pPr>
      <w:r w:rsidRPr="00FB00C5">
        <w:rPr>
          <w:rFonts w:ascii="Bookman Old Style" w:hAnsi="Bookman Old Style" w:cs="FrankRuehl"/>
        </w:rPr>
        <w:t xml:space="preserve">La Sindrome dei Falsi Ricordi. Franco Angeli ed. Milano, 2014 </w:t>
      </w:r>
    </w:p>
    <w:p w14:paraId="18666549" w14:textId="77777777" w:rsidR="00FB00C5" w:rsidRPr="00FB00C5" w:rsidRDefault="00FB00C5" w:rsidP="00FB00C5">
      <w:pPr>
        <w:pStyle w:val="Paragrafoelenco"/>
        <w:numPr>
          <w:ilvl w:val="0"/>
          <w:numId w:val="3"/>
        </w:numPr>
        <w:rPr>
          <w:rFonts w:ascii="Bookman Old Style" w:hAnsi="Bookman Old Style" w:cs="FrankRuehl"/>
        </w:rPr>
      </w:pPr>
      <w:r w:rsidRPr="00FB00C5">
        <w:rPr>
          <w:rFonts w:ascii="Bookman Old Style" w:hAnsi="Bookman Old Style" w:cs="FrankRuehl"/>
        </w:rPr>
        <w:t xml:space="preserve">La Memoria del Testimone. La tecnica dell’intervista cognitiva con l’adulto e il minore. Aspetti giuridici, teorici e pratici. Prefazione di </w:t>
      </w:r>
      <w:proofErr w:type="spellStart"/>
      <w:r w:rsidRPr="00FB00C5">
        <w:rPr>
          <w:rFonts w:ascii="Bookman Old Style" w:hAnsi="Bookman Old Style" w:cs="FrankRuehl"/>
        </w:rPr>
        <w:t>Ron</w:t>
      </w:r>
      <w:proofErr w:type="spellEnd"/>
      <w:r w:rsidRPr="00FB00C5">
        <w:rPr>
          <w:rFonts w:ascii="Bookman Old Style" w:hAnsi="Bookman Old Style" w:cs="FrankRuehl"/>
        </w:rPr>
        <w:t xml:space="preserve"> Fisher  Franco Angeli  ed. Milano, 2010</w:t>
      </w:r>
    </w:p>
    <w:p w14:paraId="2B4855E5" w14:textId="77777777" w:rsidR="00FB00C5" w:rsidRPr="00FB00C5" w:rsidRDefault="00FB00C5" w:rsidP="00FB00C5">
      <w:pPr>
        <w:pStyle w:val="Paragrafoelenco"/>
        <w:numPr>
          <w:ilvl w:val="0"/>
          <w:numId w:val="3"/>
        </w:numPr>
        <w:rPr>
          <w:rFonts w:ascii="Bookman Old Style" w:hAnsi="Bookman Old Style" w:cs="FrankRuehl"/>
        </w:rPr>
      </w:pPr>
      <w:r w:rsidRPr="00FB00C5">
        <w:rPr>
          <w:rFonts w:ascii="Bookman Old Style" w:hAnsi="Bookman Old Style" w:cs="FrankRuehl"/>
        </w:rPr>
        <w:t xml:space="preserve">Il Disturbo Post Traumatico da Stress (PTSD): Aspetti Clinici , Terapeutici e Medico Legali: </w:t>
      </w:r>
      <w:proofErr w:type="spellStart"/>
      <w:r w:rsidRPr="00FB00C5">
        <w:rPr>
          <w:rFonts w:ascii="Bookman Old Style" w:hAnsi="Bookman Old Style" w:cs="FrankRuehl"/>
        </w:rPr>
        <w:t>Airon</w:t>
      </w:r>
      <w:proofErr w:type="spellEnd"/>
      <w:r w:rsidRPr="00FB00C5">
        <w:rPr>
          <w:rFonts w:ascii="Bookman Old Style" w:hAnsi="Bookman Old Style" w:cs="FrankRuehl"/>
        </w:rPr>
        <w:t xml:space="preserve"> ed. Milano, 2005</w:t>
      </w:r>
    </w:p>
    <w:p w14:paraId="11140AC3" w14:textId="77777777" w:rsidR="00FB00C5" w:rsidRPr="00FB00C5" w:rsidRDefault="00FB00C5" w:rsidP="00FB00C5">
      <w:pPr>
        <w:pStyle w:val="Paragrafoelenco"/>
        <w:numPr>
          <w:ilvl w:val="0"/>
          <w:numId w:val="3"/>
        </w:numPr>
        <w:rPr>
          <w:rFonts w:ascii="Bookman Old Style" w:hAnsi="Bookman Old Style" w:cs="FrankRuehl"/>
        </w:rPr>
      </w:pPr>
      <w:r w:rsidRPr="00FB00C5">
        <w:rPr>
          <w:rFonts w:ascii="Bookman Old Style" w:hAnsi="Bookman Old Style" w:cs="FrankRuehl"/>
        </w:rPr>
        <w:t>La Psichiatria in Ospedale. Ruolo- limiti e prospettive. Edizioni Scientifiche Cuzzolin, Napoli 1998</w:t>
      </w:r>
    </w:p>
    <w:p w14:paraId="48ED82C7" w14:textId="77777777" w:rsidR="00FB00C5" w:rsidRPr="00FB00C5" w:rsidRDefault="00FB00C5" w:rsidP="00FB00C5">
      <w:pPr>
        <w:pStyle w:val="Paragrafoelenco"/>
        <w:numPr>
          <w:ilvl w:val="0"/>
          <w:numId w:val="1"/>
        </w:numPr>
        <w:rPr>
          <w:rFonts w:ascii="Bookman Old Style" w:hAnsi="Bookman Old Style" w:cs="FrankRuehl"/>
        </w:rPr>
      </w:pPr>
      <w:r w:rsidRPr="00FB00C5">
        <w:rPr>
          <w:rFonts w:ascii="Bookman Old Style" w:hAnsi="Bookman Old Style" w:cs="FrankRuehl"/>
        </w:rPr>
        <w:t xml:space="preserve">Autore di 79 Pubblicazioni in riviste straniere(es. Brain </w:t>
      </w:r>
      <w:proofErr w:type="spellStart"/>
      <w:r w:rsidRPr="00FB00C5">
        <w:rPr>
          <w:rFonts w:ascii="Bookman Old Style" w:hAnsi="Bookman Old Style" w:cs="FrankRuehl"/>
        </w:rPr>
        <w:t>research</w:t>
      </w:r>
      <w:proofErr w:type="spellEnd"/>
      <w:r w:rsidRPr="00FB00C5">
        <w:rPr>
          <w:rFonts w:ascii="Bookman Old Style" w:hAnsi="Bookman Old Style" w:cs="FrankRuehl"/>
        </w:rPr>
        <w:t xml:space="preserve">, </w:t>
      </w:r>
      <w:proofErr w:type="spellStart"/>
      <w:r w:rsidRPr="00FB00C5">
        <w:rPr>
          <w:rFonts w:ascii="Bookman Old Style" w:hAnsi="Bookman Old Style" w:cs="FrankRuehl"/>
        </w:rPr>
        <w:t>Eur.J.Psychiatry</w:t>
      </w:r>
      <w:proofErr w:type="spellEnd"/>
      <w:r w:rsidRPr="00FB00C5">
        <w:rPr>
          <w:rFonts w:ascii="Bookman Old Style" w:hAnsi="Bookman Old Style" w:cs="FrankRuehl"/>
        </w:rPr>
        <w:t xml:space="preserve">, </w:t>
      </w:r>
      <w:proofErr w:type="spellStart"/>
      <w:r w:rsidRPr="00FB00C5">
        <w:rPr>
          <w:rFonts w:ascii="Bookman Old Style" w:hAnsi="Bookman Old Style" w:cs="FrankRuehl"/>
        </w:rPr>
        <w:t>Encephale</w:t>
      </w:r>
      <w:proofErr w:type="spellEnd"/>
      <w:r w:rsidRPr="00FB00C5">
        <w:rPr>
          <w:rFonts w:ascii="Bookman Old Style" w:hAnsi="Bookman Old Style" w:cs="FrankRuehl"/>
        </w:rPr>
        <w:t xml:space="preserve">, La Presse Medicale, </w:t>
      </w:r>
      <w:proofErr w:type="spellStart"/>
      <w:r w:rsidRPr="00FB00C5">
        <w:rPr>
          <w:rFonts w:ascii="Bookman Old Style" w:hAnsi="Bookman Old Style" w:cs="FrankRuehl"/>
        </w:rPr>
        <w:t>Psychopharmacology</w:t>
      </w:r>
      <w:proofErr w:type="spellEnd"/>
      <w:r w:rsidRPr="00FB00C5">
        <w:rPr>
          <w:rFonts w:ascii="Bookman Old Style" w:hAnsi="Bookman Old Style" w:cs="FrankRuehl"/>
        </w:rPr>
        <w:t xml:space="preserve"> </w:t>
      </w:r>
      <w:proofErr w:type="spellStart"/>
      <w:r w:rsidRPr="00FB00C5">
        <w:rPr>
          <w:rFonts w:ascii="Bookman Old Style" w:hAnsi="Bookman Old Style" w:cs="FrankRuehl"/>
        </w:rPr>
        <w:t>ecc</w:t>
      </w:r>
      <w:proofErr w:type="spellEnd"/>
      <w:r w:rsidRPr="00FB00C5">
        <w:rPr>
          <w:rFonts w:ascii="Bookman Old Style" w:hAnsi="Bookman Old Style" w:cs="FrankRuehl"/>
        </w:rPr>
        <w:t xml:space="preserve">)ed italiane. </w:t>
      </w:r>
    </w:p>
    <w:p w14:paraId="5ABEDF03" w14:textId="77777777" w:rsidR="00FB00C5" w:rsidRPr="00FB00C5" w:rsidRDefault="00FB00C5" w:rsidP="00FB00C5">
      <w:pPr>
        <w:pStyle w:val="Paragrafoelenco"/>
        <w:numPr>
          <w:ilvl w:val="0"/>
          <w:numId w:val="1"/>
        </w:numPr>
        <w:rPr>
          <w:rFonts w:ascii="Bookman Old Style" w:hAnsi="Bookman Old Style" w:cs="FrankRuehl"/>
        </w:rPr>
      </w:pPr>
      <w:r w:rsidRPr="00FB00C5">
        <w:rPr>
          <w:rFonts w:ascii="Bookman Old Style" w:hAnsi="Bookman Old Style" w:cs="FrankRuehl"/>
        </w:rPr>
        <w:t>Relatore in 50 congressi nazionali ed internazionali e chairman e segretario scientifico in 25.</w:t>
      </w:r>
    </w:p>
    <w:p w14:paraId="677E644F" w14:textId="77777777" w:rsidR="00FB00C5" w:rsidRPr="006F6CB1" w:rsidRDefault="00FB00C5" w:rsidP="006F6CB1">
      <w:pPr>
        <w:rPr>
          <w:rFonts w:ascii="Bookman Old Style" w:hAnsi="Bookman Old Style" w:cs="FrankRuehl"/>
          <w:lang w:val="it-IT"/>
        </w:rPr>
      </w:pPr>
    </w:p>
    <w:p w14:paraId="76DB0BF4" w14:textId="77777777" w:rsidR="00DD4AD0" w:rsidRPr="006F6CB1" w:rsidRDefault="00FB00C5" w:rsidP="00FB00C5">
      <w:pPr>
        <w:tabs>
          <w:tab w:val="left" w:pos="3270"/>
        </w:tabs>
        <w:rPr>
          <w:lang w:val="it-IT"/>
        </w:rPr>
      </w:pPr>
      <w:r>
        <w:rPr>
          <w:lang w:val="it-IT"/>
        </w:rPr>
        <w:tab/>
      </w:r>
    </w:p>
    <w:sectPr w:rsidR="00DD4AD0" w:rsidRPr="006F6C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67FEA"/>
    <w:multiLevelType w:val="hybridMultilevel"/>
    <w:tmpl w:val="2C4822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3723A"/>
    <w:multiLevelType w:val="hybridMultilevel"/>
    <w:tmpl w:val="D318C0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F7A20"/>
    <w:multiLevelType w:val="hybridMultilevel"/>
    <w:tmpl w:val="CBDE90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CB1"/>
    <w:rsid w:val="005E7153"/>
    <w:rsid w:val="006F6CB1"/>
    <w:rsid w:val="00A3731B"/>
    <w:rsid w:val="00D7334E"/>
    <w:rsid w:val="00DD4AD0"/>
    <w:rsid w:val="00FB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F27B"/>
  <w15:chartTrackingRefBased/>
  <w15:docId w15:val="{C53CC123-2A3A-47B7-B376-59A8552D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00C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Virginia Stigliano</cp:lastModifiedBy>
  <cp:revision>2</cp:revision>
  <dcterms:created xsi:type="dcterms:W3CDTF">2021-01-29T16:27:00Z</dcterms:created>
  <dcterms:modified xsi:type="dcterms:W3CDTF">2021-01-29T16:27:00Z</dcterms:modified>
</cp:coreProperties>
</file>