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7764" w14:textId="77777777" w:rsidR="00DD4AD0" w:rsidRPr="00051B61" w:rsidRDefault="00051B61">
      <w:pPr>
        <w:rPr>
          <w:lang w:val="it-IT"/>
        </w:rPr>
      </w:pPr>
      <w:r w:rsidRPr="00051B61">
        <w:rPr>
          <w:lang w:val="it-IT"/>
        </w:rPr>
        <w:t>Gentili colleghi,</w:t>
      </w:r>
    </w:p>
    <w:p w14:paraId="0B46F6CC" w14:textId="77777777" w:rsidR="00051B61" w:rsidRDefault="00051B61">
      <w:pPr>
        <w:rPr>
          <w:lang w:val="it-IT"/>
        </w:rPr>
      </w:pPr>
      <w:r>
        <w:rPr>
          <w:lang w:val="it-IT"/>
        </w:rPr>
        <w:t xml:space="preserve">chiedo il vostro voto </w:t>
      </w:r>
      <w:r w:rsidR="00AB4C4D">
        <w:rPr>
          <w:lang w:val="it-IT"/>
        </w:rPr>
        <w:t>per rappresentare la voce degli psicoterapeuti clinici che operano nel territorio.</w:t>
      </w:r>
    </w:p>
    <w:p w14:paraId="07ABF1B9" w14:textId="77777777" w:rsidR="002A1D2F" w:rsidRDefault="00AB4C4D">
      <w:pPr>
        <w:rPr>
          <w:lang w:val="it-IT"/>
        </w:rPr>
      </w:pPr>
      <w:r>
        <w:rPr>
          <w:lang w:val="it-IT"/>
        </w:rPr>
        <w:t>Sono sempre</w:t>
      </w:r>
      <w:r w:rsidR="00051B61">
        <w:rPr>
          <w:lang w:val="it-IT"/>
        </w:rPr>
        <w:t xml:space="preserve"> stato prevalentemente un clinico e ritengo che la nostra associazione debba occuparsi e valorizzare le tante </w:t>
      </w:r>
      <w:r>
        <w:rPr>
          <w:lang w:val="it-IT"/>
        </w:rPr>
        <w:t>realtà presenti</w:t>
      </w:r>
      <w:r w:rsidR="00051B61">
        <w:rPr>
          <w:lang w:val="it-IT"/>
        </w:rPr>
        <w:t xml:space="preserve"> in tutto il territorio nazionale. Senz’altro le scuole AIAMC rappresentano ed hanno rappresentato il cardine intorno al quale si </w:t>
      </w:r>
      <w:r>
        <w:rPr>
          <w:lang w:val="it-IT"/>
        </w:rPr>
        <w:t>è</w:t>
      </w:r>
      <w:r w:rsidR="00051B61">
        <w:rPr>
          <w:lang w:val="it-IT"/>
        </w:rPr>
        <w:t xml:space="preserve"> tessuta la nostra formazione, tuttavia penso che i singoli terapeuti debbano avere una maggiore </w:t>
      </w:r>
      <w:r>
        <w:rPr>
          <w:lang w:val="it-IT"/>
        </w:rPr>
        <w:t xml:space="preserve">rappresentatività </w:t>
      </w:r>
      <w:r w:rsidR="00051B61">
        <w:rPr>
          <w:lang w:val="it-IT"/>
        </w:rPr>
        <w:t xml:space="preserve">nell’ambito dei processi decisionali e della </w:t>
      </w:r>
      <w:r>
        <w:rPr>
          <w:lang w:val="it-IT"/>
        </w:rPr>
        <w:t xml:space="preserve">visibilità </w:t>
      </w:r>
      <w:r w:rsidR="00051B61">
        <w:rPr>
          <w:lang w:val="it-IT"/>
        </w:rPr>
        <w:t>associativa.</w:t>
      </w:r>
    </w:p>
    <w:p w14:paraId="3520E3F8" w14:textId="0284B8F3" w:rsidR="002A1D2F" w:rsidRDefault="00051B61">
      <w:pPr>
        <w:rPr>
          <w:lang w:val="it-IT"/>
        </w:rPr>
      </w:pPr>
      <w:r>
        <w:rPr>
          <w:lang w:val="it-IT"/>
        </w:rPr>
        <w:t xml:space="preserve">  Bisogna riconoscere che molto </w:t>
      </w:r>
      <w:r w:rsidR="00AB4C4D">
        <w:rPr>
          <w:lang w:val="it-IT"/>
        </w:rPr>
        <w:t>e ‘stato</w:t>
      </w:r>
      <w:r>
        <w:rPr>
          <w:lang w:val="it-IT"/>
        </w:rPr>
        <w:t xml:space="preserve"> fatto: es. portale informatico, riconoscimento EABCT ecc.</w:t>
      </w:r>
      <w:r w:rsidR="00A9287F">
        <w:rPr>
          <w:lang w:val="it-IT"/>
        </w:rPr>
        <w:t xml:space="preserve"> Ritengo che mai come oggi occorre puntare su una formazione condivisa e sullo scambio di esperienze in ambito nazionale ed europeo, per tale motivo occorre esplorare le possibilità per i nostri specializzandi a fare stage in altre scuole per periodi di tempo limitato, </w:t>
      </w:r>
      <w:r w:rsidR="002A1D2F">
        <w:rPr>
          <w:lang w:val="it-IT"/>
        </w:rPr>
        <w:t>così</w:t>
      </w:r>
      <w:r w:rsidR="00A9287F">
        <w:rPr>
          <w:lang w:val="it-IT"/>
        </w:rPr>
        <w:t xml:space="preserve"> ‘come avviene per le specializzazioni mediche. Questa possibilità è da esplorare con la EABCT e con le associazioni di altri paesi europei, prevedendo </w:t>
      </w:r>
      <w:r w:rsidR="000E7C1C">
        <w:rPr>
          <w:lang w:val="it-IT"/>
        </w:rPr>
        <w:t xml:space="preserve">anche </w:t>
      </w:r>
      <w:r w:rsidR="00A9287F">
        <w:rPr>
          <w:lang w:val="it-IT"/>
        </w:rPr>
        <w:t xml:space="preserve">la possibilità di accedere a fondi specifici per la formazione in ambito Europeo.  Ritengo anche che </w:t>
      </w:r>
      <w:r w:rsidR="002A1D2F">
        <w:rPr>
          <w:lang w:val="it-IT"/>
        </w:rPr>
        <w:t>debba essere fortemente rilanciato</w:t>
      </w:r>
      <w:r w:rsidR="00A9287F">
        <w:rPr>
          <w:lang w:val="it-IT"/>
        </w:rPr>
        <w:t xml:space="preserve"> il collegamento e la cooperazione soprattutto con le associazioni dei paesi di lingue latine (es. LATINI DIES)</w:t>
      </w:r>
      <w:r w:rsidR="002A1D2F">
        <w:rPr>
          <w:lang w:val="it-IT"/>
        </w:rPr>
        <w:t>, poiché con la Brexit potremmo avere un peso maggiore nella formazione, nelle ricerche e nella rappresentatività con una maggiore possibilità di accesso a bandi europei.</w:t>
      </w:r>
    </w:p>
    <w:p w14:paraId="3C769DD1" w14:textId="679B437F" w:rsidR="00051B61" w:rsidRPr="00051B61" w:rsidRDefault="002A1D2F">
      <w:pPr>
        <w:rPr>
          <w:lang w:val="it-IT"/>
        </w:rPr>
      </w:pPr>
      <w:r>
        <w:rPr>
          <w:lang w:val="it-IT"/>
        </w:rPr>
        <w:t>Occorre sviluppare con celerità</w:t>
      </w:r>
      <w:r w:rsidR="00051B61">
        <w:rPr>
          <w:lang w:val="it-IT"/>
        </w:rPr>
        <w:t xml:space="preserve"> i </w:t>
      </w:r>
      <w:r w:rsidR="00051B61" w:rsidRPr="00AB4C4D">
        <w:rPr>
          <w:b/>
          <w:lang w:val="it-IT"/>
        </w:rPr>
        <w:t xml:space="preserve">Centri di riferimento regionali di </w:t>
      </w:r>
      <w:r w:rsidR="00AB4C4D" w:rsidRPr="00AB4C4D">
        <w:rPr>
          <w:b/>
          <w:lang w:val="it-IT"/>
        </w:rPr>
        <w:t>eccellenza AIAMC</w:t>
      </w:r>
      <w:r w:rsidR="00051B61">
        <w:rPr>
          <w:lang w:val="it-IT"/>
        </w:rPr>
        <w:t xml:space="preserve"> che possono rappresentare </w:t>
      </w:r>
      <w:r w:rsidR="00AB4C4D">
        <w:rPr>
          <w:lang w:val="it-IT"/>
        </w:rPr>
        <w:t>unita ‘di</w:t>
      </w:r>
      <w:r w:rsidR="00051B61">
        <w:rPr>
          <w:lang w:val="it-IT"/>
        </w:rPr>
        <w:t xml:space="preserve"> aggregazione di professionisti e di riferimento per i nostri pazienti. Questi Centri possono rappresentare centri di ricerca di eccellenza sul territorio e produrre ricerche</w:t>
      </w:r>
      <w:r w:rsidR="00AB4C4D">
        <w:rPr>
          <w:lang w:val="it-IT"/>
        </w:rPr>
        <w:t xml:space="preserve">, promuovere e assistere il loro sviluppo tecnologico (es. incubatori, start up ecc.) in linea con le sfide ed i progetti di sviluppo post </w:t>
      </w:r>
      <w:r w:rsidR="00A9287F">
        <w:rPr>
          <w:lang w:val="it-IT"/>
        </w:rPr>
        <w:t>C</w:t>
      </w:r>
      <w:r w:rsidR="00AB4C4D">
        <w:rPr>
          <w:lang w:val="it-IT"/>
        </w:rPr>
        <w:t>ovid.</w:t>
      </w:r>
      <w:r w:rsidR="00051B61">
        <w:rPr>
          <w:lang w:val="it-IT"/>
        </w:rPr>
        <w:t xml:space="preserve"> </w:t>
      </w:r>
    </w:p>
    <w:sectPr w:rsidR="00051B61" w:rsidRPr="00051B6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FFE56" w14:textId="77777777" w:rsidR="00756F7A" w:rsidRDefault="00756F7A" w:rsidP="00AB4C4D">
      <w:pPr>
        <w:spacing w:after="0" w:line="240" w:lineRule="auto"/>
      </w:pPr>
      <w:r>
        <w:separator/>
      </w:r>
    </w:p>
  </w:endnote>
  <w:endnote w:type="continuationSeparator" w:id="0">
    <w:p w14:paraId="4728EE1D" w14:textId="77777777" w:rsidR="00756F7A" w:rsidRDefault="00756F7A" w:rsidP="00AB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4C06" w14:textId="77777777" w:rsidR="00756F7A" w:rsidRDefault="00756F7A" w:rsidP="00AB4C4D">
      <w:pPr>
        <w:spacing w:after="0" w:line="240" w:lineRule="auto"/>
      </w:pPr>
      <w:r>
        <w:separator/>
      </w:r>
    </w:p>
  </w:footnote>
  <w:footnote w:type="continuationSeparator" w:id="0">
    <w:p w14:paraId="40AA1FBE" w14:textId="77777777" w:rsidR="00756F7A" w:rsidRDefault="00756F7A" w:rsidP="00AB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A42E" w14:textId="77777777" w:rsidR="00AB4C4D" w:rsidRDefault="00AB4C4D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B9908F" wp14:editId="44EB891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F78B68" w14:textId="221A0ACC" w:rsidR="00AB4C4D" w:rsidRDefault="00AB4C4D">
                              <w:pPr>
                                <w:pStyle w:val="Intestazione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programma elettorale  </w:t>
                              </w:r>
                              <w:r w:rsidR="002A1D2F">
                                <w:rPr>
                                  <w:caps/>
                                  <w:color w:val="FFFFFF" w:themeColor="background1"/>
                                </w:rPr>
                                <w:t xml:space="preserve">di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Antonio D’Ambrosio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B9908F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AF78B68" w14:textId="221A0ACC" w:rsidR="00AB4C4D" w:rsidRDefault="00AB4C4D">
                        <w:pPr>
                          <w:pStyle w:val="Intestazione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programma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 xml:space="preserve">elettorale  </w:t>
                        </w:r>
                        <w:r w:rsidR="002A1D2F">
                          <w:rPr>
                            <w:caps/>
                            <w:color w:val="FFFFFF" w:themeColor="background1"/>
                          </w:rPr>
                          <w:t>di</w:t>
                        </w:r>
                        <w:proofErr w:type="gramEnd"/>
                        <w:r w:rsidR="002A1D2F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Antonio D’Ambrosio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61"/>
    <w:rsid w:val="00051B61"/>
    <w:rsid w:val="000E7C1C"/>
    <w:rsid w:val="002A1D2F"/>
    <w:rsid w:val="00353470"/>
    <w:rsid w:val="006B0EC2"/>
    <w:rsid w:val="00756F7A"/>
    <w:rsid w:val="008A31ED"/>
    <w:rsid w:val="00A9287F"/>
    <w:rsid w:val="00AB4C4D"/>
    <w:rsid w:val="00AD4E07"/>
    <w:rsid w:val="00D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0995A"/>
  <w15:chartTrackingRefBased/>
  <w15:docId w15:val="{2451EBCC-01E5-4D29-9986-130EAF3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C4D"/>
  </w:style>
  <w:style w:type="paragraph" w:styleId="Pidipagina">
    <w:name w:val="footer"/>
    <w:basedOn w:val="Normale"/>
    <w:link w:val="PidipaginaCarattere"/>
    <w:uiPriority w:val="99"/>
    <w:unhideWhenUsed/>
    <w:rsid w:val="00AB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elettorale  Antonio D’Ambrosio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elettorale  di Antonio D’Ambrosio</dc:title>
  <dc:subject/>
  <dc:creator>Antonio</dc:creator>
  <cp:keywords/>
  <dc:description/>
  <cp:lastModifiedBy>Virginia Stigliano</cp:lastModifiedBy>
  <cp:revision>2</cp:revision>
  <dcterms:created xsi:type="dcterms:W3CDTF">2021-01-29T16:28:00Z</dcterms:created>
  <dcterms:modified xsi:type="dcterms:W3CDTF">2021-01-29T16:28:00Z</dcterms:modified>
</cp:coreProperties>
</file>